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9B88E" w14:textId="77777777" w:rsidR="00A02FA9" w:rsidRPr="001F3836" w:rsidRDefault="00A02FA9" w:rsidP="00C71644">
      <w:pPr>
        <w:jc w:val="center"/>
      </w:pPr>
    </w:p>
    <w:p w14:paraId="05A9E98B" w14:textId="77777777" w:rsidR="001F3836" w:rsidRDefault="001F3836" w:rsidP="00C71644">
      <w:pPr>
        <w:jc w:val="center"/>
        <w:rPr>
          <w:sz w:val="24"/>
          <w:szCs w:val="24"/>
        </w:rPr>
      </w:pPr>
    </w:p>
    <w:p w14:paraId="627137AF" w14:textId="77777777" w:rsidR="001F3836" w:rsidRDefault="001F3836" w:rsidP="00C71644">
      <w:pPr>
        <w:jc w:val="center"/>
        <w:rPr>
          <w:sz w:val="24"/>
          <w:szCs w:val="24"/>
        </w:rPr>
      </w:pPr>
    </w:p>
    <w:p w14:paraId="42617176" w14:textId="129804FF" w:rsidR="00A02FA9" w:rsidRDefault="004E4327" w:rsidP="00C265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BDD37" wp14:editId="75AD40B3">
                <wp:simplePos x="0" y="0"/>
                <wp:positionH relativeFrom="column">
                  <wp:posOffset>-702945</wp:posOffset>
                </wp:positionH>
                <wp:positionV relativeFrom="paragraph">
                  <wp:posOffset>89535</wp:posOffset>
                </wp:positionV>
                <wp:extent cx="775970" cy="1065530"/>
                <wp:effectExtent l="0" t="0" r="0" b="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CCD22" w14:textId="30337436" w:rsidR="00425DD2" w:rsidRDefault="004E43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16687" wp14:editId="144B84D4">
                                  <wp:extent cx="590550" cy="971550"/>
                                  <wp:effectExtent l="0" t="0" r="0" b="0"/>
                                  <wp:docPr id="16" name="Picture 16" descr="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55.35pt;margin-top:7.05pt;width:61.1pt;height:83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" stroked="f">
                <v:textbox style="mso-fit-shape-to-text:t">
                  <w:txbxContent>
                    <w:p w14:paraId="044CCD22" w14:textId="30337436" w:rsidR="00425DD2" w:rsidRDefault="004E4327">
                      <w:r>
                        <w:rPr>
                          <w:noProof/>
                        </w:rPr>
                        <w:drawing>
                          <wp:inline distT="0" distB="0" distL="0" distR="0" wp14:anchorId="76116687" wp14:editId="144B84D4">
                            <wp:extent cx="590550" cy="971550"/>
                            <wp:effectExtent l="0" t="0" r="0" b="0"/>
                            <wp:docPr id="16" name="Picture 16" descr="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4A82C0" w14:textId="77777777" w:rsidR="003A0256" w:rsidRDefault="00B30C6B" w:rsidP="00C716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Teacher Center of Broome County</w:t>
      </w:r>
    </w:p>
    <w:p w14:paraId="5886D325" w14:textId="77777777" w:rsidR="00A02FA9" w:rsidRDefault="00A02FA9" w:rsidP="00C71644">
      <w:pPr>
        <w:jc w:val="center"/>
        <w:rPr>
          <w:b/>
          <w:sz w:val="32"/>
          <w:szCs w:val="32"/>
        </w:rPr>
      </w:pPr>
    </w:p>
    <w:p w14:paraId="475F12A6" w14:textId="33191AE6" w:rsidR="00A02FA9" w:rsidRDefault="004E4327" w:rsidP="00C7164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26E61" wp14:editId="25E090A0">
                <wp:simplePos x="0" y="0"/>
                <wp:positionH relativeFrom="column">
                  <wp:posOffset>1011555</wp:posOffset>
                </wp:positionH>
                <wp:positionV relativeFrom="paragraph">
                  <wp:posOffset>18415</wp:posOffset>
                </wp:positionV>
                <wp:extent cx="3429000" cy="68580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425B" w14:textId="77777777" w:rsidR="00425DD2" w:rsidRPr="00614E0D" w:rsidRDefault="00425DD2" w:rsidP="00A02FA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14E0D">
                              <w:rPr>
                                <w:b/>
                                <w:sz w:val="36"/>
                                <w:szCs w:val="36"/>
                              </w:rPr>
                              <w:t>Study Group</w:t>
                            </w:r>
                          </w:p>
                          <w:p w14:paraId="29C76956" w14:textId="77777777" w:rsidR="00425DD2" w:rsidRPr="00614E0D" w:rsidRDefault="00425DD2" w:rsidP="00A02FA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14E0D">
                              <w:rPr>
                                <w:b/>
                                <w:sz w:val="36"/>
                                <w:szCs w:val="36"/>
                              </w:rPr>
                              <w:t>Reflection/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Evaluation </w:t>
                            </w:r>
                            <w:r w:rsidRPr="00614E0D">
                              <w:rPr>
                                <w:b/>
                                <w:sz w:val="36"/>
                                <w:szCs w:val="36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79.65pt;margin-top:1.45pt;width:27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">
                <v:textbox>
                  <w:txbxContent>
                    <w:p w14:paraId="195D425B" w14:textId="77777777" w:rsidR="00425DD2" w:rsidRPr="00614E0D" w:rsidRDefault="00425DD2" w:rsidP="00A02FA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14E0D">
                        <w:rPr>
                          <w:b/>
                          <w:sz w:val="36"/>
                          <w:szCs w:val="36"/>
                        </w:rPr>
                        <w:t>Study Group</w:t>
                      </w:r>
                    </w:p>
                    <w:p w14:paraId="29C76956" w14:textId="77777777" w:rsidR="00425DD2" w:rsidRPr="00614E0D" w:rsidRDefault="00425DD2" w:rsidP="00A02FA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14E0D">
                        <w:rPr>
                          <w:b/>
                          <w:sz w:val="36"/>
                          <w:szCs w:val="36"/>
                        </w:rPr>
                        <w:t>Reflection/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Evaluation </w:t>
                      </w:r>
                      <w:r w:rsidRPr="00614E0D">
                        <w:rPr>
                          <w:b/>
                          <w:sz w:val="36"/>
                          <w:szCs w:val="36"/>
                        </w:rPr>
                        <w:t>Questions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55B4CD6" w14:textId="77777777" w:rsidR="00A02FA9" w:rsidRDefault="00A02FA9" w:rsidP="00C71644">
      <w:pPr>
        <w:jc w:val="center"/>
        <w:rPr>
          <w:b/>
          <w:sz w:val="32"/>
          <w:szCs w:val="32"/>
        </w:rPr>
      </w:pPr>
    </w:p>
    <w:p w14:paraId="3A9F821D" w14:textId="77777777" w:rsidR="00A02FA9" w:rsidRDefault="00A02FA9" w:rsidP="00C71644">
      <w:pPr>
        <w:jc w:val="center"/>
        <w:rPr>
          <w:b/>
          <w:sz w:val="32"/>
          <w:szCs w:val="32"/>
        </w:rPr>
      </w:pPr>
    </w:p>
    <w:p w14:paraId="144F5A3F" w14:textId="77777777" w:rsidR="00A02FA9" w:rsidRDefault="00A02FA9" w:rsidP="00C71644">
      <w:pPr>
        <w:jc w:val="center"/>
        <w:rPr>
          <w:b/>
          <w:sz w:val="32"/>
          <w:szCs w:val="32"/>
        </w:rPr>
      </w:pPr>
    </w:p>
    <w:p w14:paraId="4345CFD8" w14:textId="77777777" w:rsidR="00A02FA9" w:rsidRDefault="00A02FA9" w:rsidP="00C71644">
      <w:pPr>
        <w:jc w:val="center"/>
        <w:rPr>
          <w:b/>
          <w:sz w:val="32"/>
          <w:szCs w:val="32"/>
        </w:rPr>
      </w:pPr>
    </w:p>
    <w:p w14:paraId="68436AB5" w14:textId="77777777" w:rsidR="00A02FA9" w:rsidRDefault="00A02FA9" w:rsidP="00A02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Directions:  The Study Group</w:t>
      </w:r>
      <w:r w:rsidR="00DC6025">
        <w:rPr>
          <w:b/>
          <w:sz w:val="24"/>
          <w:szCs w:val="24"/>
        </w:rPr>
        <w:t xml:space="preserve"> should select </w:t>
      </w:r>
      <w:r w:rsidR="00DC6025" w:rsidRPr="00FE681C">
        <w:rPr>
          <w:b/>
          <w:sz w:val="24"/>
          <w:szCs w:val="24"/>
          <w:u w:val="single"/>
        </w:rPr>
        <w:t>one question</w:t>
      </w:r>
      <w:r w:rsidRPr="00FE681C">
        <w:rPr>
          <w:b/>
          <w:sz w:val="24"/>
          <w:szCs w:val="24"/>
          <w:u w:val="single"/>
        </w:rPr>
        <w:t xml:space="preserve"> from each group</w:t>
      </w:r>
      <w:r w:rsidR="001F3836">
        <w:rPr>
          <w:b/>
          <w:sz w:val="24"/>
          <w:szCs w:val="24"/>
        </w:rPr>
        <w:t>.  All mem</w:t>
      </w:r>
      <w:r>
        <w:rPr>
          <w:b/>
          <w:sz w:val="24"/>
          <w:szCs w:val="24"/>
        </w:rPr>
        <w:t>bers of the study group shou</w:t>
      </w:r>
      <w:r w:rsidR="00CE1484">
        <w:rPr>
          <w:b/>
          <w:sz w:val="24"/>
          <w:szCs w:val="24"/>
        </w:rPr>
        <w:t>ld respond to the same question</w:t>
      </w:r>
      <w:r>
        <w:rPr>
          <w:b/>
          <w:sz w:val="24"/>
          <w:szCs w:val="24"/>
        </w:rPr>
        <w:t>.</w:t>
      </w:r>
    </w:p>
    <w:p w14:paraId="7D618867" w14:textId="77777777" w:rsidR="00A02FA9" w:rsidRDefault="00A02FA9" w:rsidP="00A02FA9">
      <w:pPr>
        <w:rPr>
          <w:b/>
          <w:sz w:val="24"/>
          <w:szCs w:val="24"/>
        </w:rPr>
      </w:pPr>
    </w:p>
    <w:p w14:paraId="21BAD1C7" w14:textId="77777777" w:rsidR="00A02FA9" w:rsidRPr="00A02FA9" w:rsidRDefault="00A02FA9" w:rsidP="00A02FA9">
      <w:pPr>
        <w:rPr>
          <w:sz w:val="24"/>
          <w:szCs w:val="24"/>
        </w:rPr>
      </w:pPr>
      <w:r>
        <w:rPr>
          <w:b/>
          <w:sz w:val="24"/>
          <w:szCs w:val="24"/>
        </w:rPr>
        <w:t>Group 1 Questions:  (Collaboration/Culture/What People Do?)</w:t>
      </w:r>
    </w:p>
    <w:p w14:paraId="170E8A99" w14:textId="77777777" w:rsidR="00A02FA9" w:rsidRDefault="00A02FA9" w:rsidP="00A02FA9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Which of their activities have been most useful and why?</w:t>
      </w:r>
    </w:p>
    <w:p w14:paraId="23E7D81D" w14:textId="77777777" w:rsidR="00A02FA9" w:rsidRDefault="00A02FA9" w:rsidP="00A02FA9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Which activities or experiences challenged your thinking about your practice to the greatest degree (or created the most dissonance)?</w:t>
      </w:r>
    </w:p>
    <w:p w14:paraId="105AA3C9" w14:textId="77777777" w:rsidR="00A02FA9" w:rsidRDefault="00A02FA9" w:rsidP="00A02FA9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How did the study group members work together?</w:t>
      </w:r>
    </w:p>
    <w:p w14:paraId="004A01EF" w14:textId="77777777" w:rsidR="00A02FA9" w:rsidRDefault="00A02FA9" w:rsidP="00A02FA9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How did th</w:t>
      </w:r>
      <w:r w:rsidR="00CE1484">
        <w:rPr>
          <w:sz w:val="24"/>
          <w:szCs w:val="24"/>
        </w:rPr>
        <w:t>is professional development acti</w:t>
      </w:r>
      <w:r>
        <w:rPr>
          <w:sz w:val="24"/>
          <w:szCs w:val="24"/>
        </w:rPr>
        <w:t>vity change the collegial learning climate in the school/district?</w:t>
      </w:r>
    </w:p>
    <w:p w14:paraId="3238CBDF" w14:textId="77777777" w:rsidR="00A02FA9" w:rsidRDefault="00A02FA9" w:rsidP="00A02FA9">
      <w:pPr>
        <w:rPr>
          <w:sz w:val="24"/>
          <w:szCs w:val="24"/>
        </w:rPr>
      </w:pPr>
    </w:p>
    <w:p w14:paraId="47F1FDA2" w14:textId="77777777" w:rsidR="00A02FA9" w:rsidRPr="00A02FA9" w:rsidRDefault="00A02FA9" w:rsidP="00A02FA9">
      <w:pPr>
        <w:rPr>
          <w:b/>
          <w:sz w:val="24"/>
          <w:szCs w:val="24"/>
        </w:rPr>
      </w:pPr>
      <w:r w:rsidRPr="00A02FA9">
        <w:rPr>
          <w:b/>
          <w:sz w:val="24"/>
          <w:szCs w:val="24"/>
        </w:rPr>
        <w:t>Group 2 Questions:  (Teacher Learning, Comprehension)</w:t>
      </w:r>
    </w:p>
    <w:p w14:paraId="299C0CFD" w14:textId="77777777" w:rsidR="00A02FA9" w:rsidRDefault="00614E0D" w:rsidP="00614E0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What have you learned throug</w:t>
      </w:r>
      <w:r w:rsidR="00913356">
        <w:rPr>
          <w:sz w:val="24"/>
          <w:szCs w:val="24"/>
        </w:rPr>
        <w:t>h participation in this profess</w:t>
      </w:r>
      <w:r>
        <w:rPr>
          <w:sz w:val="24"/>
          <w:szCs w:val="24"/>
        </w:rPr>
        <w:t>ional development?</w:t>
      </w:r>
    </w:p>
    <w:p w14:paraId="62AB1748" w14:textId="77777777" w:rsidR="00614E0D" w:rsidRDefault="00614E0D" w:rsidP="00614E0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What skills have you developed or enhanced?</w:t>
      </w:r>
    </w:p>
    <w:p w14:paraId="58A90909" w14:textId="77777777" w:rsidR="00614E0D" w:rsidRDefault="00614E0D" w:rsidP="00614E0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Which experiences or activities contributed most to this learning?</w:t>
      </w:r>
    </w:p>
    <w:p w14:paraId="67CC7CFA" w14:textId="77777777" w:rsidR="00614E0D" w:rsidRPr="00A02FA9" w:rsidRDefault="00614E0D" w:rsidP="00614E0D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What did educators see as the implications of their learning for their own professional pra</w:t>
      </w:r>
      <w:r w:rsidR="00913356">
        <w:rPr>
          <w:sz w:val="24"/>
          <w:szCs w:val="24"/>
        </w:rPr>
        <w:t>c</w:t>
      </w:r>
      <w:r>
        <w:rPr>
          <w:sz w:val="24"/>
          <w:szCs w:val="24"/>
        </w:rPr>
        <w:t>tice?</w:t>
      </w:r>
    </w:p>
    <w:p w14:paraId="2AE37370" w14:textId="77777777" w:rsidR="00614E0D" w:rsidRDefault="00614E0D" w:rsidP="00614E0D">
      <w:pPr>
        <w:rPr>
          <w:b/>
          <w:sz w:val="32"/>
          <w:szCs w:val="32"/>
        </w:rPr>
      </w:pPr>
    </w:p>
    <w:p w14:paraId="72D069C0" w14:textId="77777777" w:rsidR="00614E0D" w:rsidRDefault="00614E0D" w:rsidP="00614E0D">
      <w:pPr>
        <w:rPr>
          <w:sz w:val="24"/>
          <w:szCs w:val="24"/>
        </w:rPr>
      </w:pPr>
      <w:r>
        <w:rPr>
          <w:b/>
          <w:sz w:val="24"/>
          <w:szCs w:val="24"/>
        </w:rPr>
        <w:t>Group 3 Questions:  (Implementation)</w:t>
      </w:r>
    </w:p>
    <w:p w14:paraId="4075D154" w14:textId="77777777" w:rsidR="00614E0D" w:rsidRDefault="00614E0D" w:rsidP="00614E0D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How have you incorporated the learning from this professional development into your own professional practice?</w:t>
      </w:r>
    </w:p>
    <w:p w14:paraId="02EC509F" w14:textId="77777777" w:rsidR="00614E0D" w:rsidRDefault="00614E0D" w:rsidP="00614E0D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What are you doing differently in your classroom and/or work with students?</w:t>
      </w:r>
    </w:p>
    <w:p w14:paraId="3EDD93B7" w14:textId="77777777" w:rsidR="00614E0D" w:rsidRDefault="00614E0D" w:rsidP="00614E0D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Are you conscious of what you are doing differently and why?</w:t>
      </w:r>
    </w:p>
    <w:p w14:paraId="5578B6E9" w14:textId="77777777" w:rsidR="00614E0D" w:rsidRDefault="00614E0D" w:rsidP="00614E0D">
      <w:pPr>
        <w:rPr>
          <w:sz w:val="24"/>
          <w:szCs w:val="24"/>
        </w:rPr>
      </w:pPr>
    </w:p>
    <w:p w14:paraId="130DFAEA" w14:textId="77777777" w:rsidR="00614E0D" w:rsidRDefault="00614E0D" w:rsidP="00614E0D">
      <w:pPr>
        <w:rPr>
          <w:sz w:val="24"/>
          <w:szCs w:val="24"/>
        </w:rPr>
      </w:pPr>
      <w:r w:rsidRPr="00614E0D">
        <w:rPr>
          <w:b/>
          <w:sz w:val="24"/>
          <w:szCs w:val="24"/>
        </w:rPr>
        <w:t>Group 4 Questions:  (Student Learning)</w:t>
      </w:r>
    </w:p>
    <w:p w14:paraId="1A5F9690" w14:textId="77777777" w:rsidR="00614E0D" w:rsidRDefault="00614E0D" w:rsidP="00614E0D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How have students benefited from your learning through this professional development?</w:t>
      </w:r>
    </w:p>
    <w:p w14:paraId="601FC496" w14:textId="77777777" w:rsidR="00614E0D" w:rsidRDefault="00614E0D" w:rsidP="00614E0D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How have their opportunities to learn changed?</w:t>
      </w:r>
    </w:p>
    <w:p w14:paraId="3DC5AA20" w14:textId="77777777" w:rsidR="00614E0D" w:rsidRDefault="00614E0D" w:rsidP="00614E0D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What do students do differently in class now?  (What are they doing now that they were not doing before?</w:t>
      </w:r>
      <w:r w:rsidR="00FE681C">
        <w:rPr>
          <w:sz w:val="24"/>
          <w:szCs w:val="24"/>
        </w:rPr>
        <w:t>)</w:t>
      </w:r>
    </w:p>
    <w:p w14:paraId="631C5C39" w14:textId="77777777" w:rsidR="00614E0D" w:rsidRDefault="00614E0D" w:rsidP="00614E0D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What new or improving skills do they demonstrate?  How has their work changed?  What learning/skills are evident in their work?</w:t>
      </w:r>
    </w:p>
    <w:p w14:paraId="520AE54D" w14:textId="77777777" w:rsidR="00614E0D" w:rsidRDefault="00614E0D" w:rsidP="00614E0D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How have their attitudes toward learning changed?</w:t>
      </w:r>
    </w:p>
    <w:p w14:paraId="070B98B6" w14:textId="77777777" w:rsidR="00614E0D" w:rsidRDefault="00614E0D" w:rsidP="00614E0D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How has their enjoyment of learning changed?</w:t>
      </w:r>
    </w:p>
    <w:p w14:paraId="62EE3A82" w14:textId="77777777" w:rsidR="00A22737" w:rsidRDefault="00A22737" w:rsidP="00A22737">
      <w:pPr>
        <w:rPr>
          <w:sz w:val="24"/>
          <w:szCs w:val="24"/>
        </w:rPr>
      </w:pPr>
    </w:p>
    <w:p w14:paraId="68477680" w14:textId="77777777" w:rsidR="00A22737" w:rsidRDefault="00A22737" w:rsidP="00A22737">
      <w:pPr>
        <w:rPr>
          <w:sz w:val="24"/>
          <w:szCs w:val="24"/>
        </w:rPr>
      </w:pPr>
    </w:p>
    <w:p w14:paraId="1899EE36" w14:textId="77777777" w:rsidR="00A22737" w:rsidRPr="00A22737" w:rsidRDefault="00A22737" w:rsidP="00A22737">
      <w:pPr>
        <w:rPr>
          <w:sz w:val="16"/>
          <w:szCs w:val="16"/>
        </w:rPr>
      </w:pPr>
      <w:r w:rsidRPr="00A22737">
        <w:rPr>
          <w:i/>
          <w:sz w:val="16"/>
          <w:szCs w:val="16"/>
        </w:rPr>
        <w:t xml:space="preserve">Learning Innovations – A </w:t>
      </w:r>
      <w:r>
        <w:rPr>
          <w:i/>
          <w:sz w:val="16"/>
          <w:szCs w:val="16"/>
        </w:rPr>
        <w:t>D</w:t>
      </w:r>
      <w:r w:rsidRPr="00A22737">
        <w:rPr>
          <w:i/>
          <w:sz w:val="16"/>
          <w:szCs w:val="16"/>
        </w:rPr>
        <w:t>ivision of WestEd</w:t>
      </w:r>
      <w:r w:rsidRPr="00A22737">
        <w:rPr>
          <w:sz w:val="16"/>
          <w:szCs w:val="16"/>
        </w:rPr>
        <w:t xml:space="preserve">   91 montvale Avenue    Stoneham, MA 02180</w:t>
      </w:r>
    </w:p>
    <w:p w14:paraId="64543BB2" w14:textId="77777777" w:rsidR="00A22737" w:rsidRDefault="00A22737" w:rsidP="00A22737">
      <w:pPr>
        <w:rPr>
          <w:sz w:val="24"/>
          <w:szCs w:val="24"/>
        </w:rPr>
      </w:pPr>
    </w:p>
    <w:p w14:paraId="0E8310B5" w14:textId="77777777" w:rsidR="001F3836" w:rsidRDefault="001F3836" w:rsidP="00A22737">
      <w:pPr>
        <w:rPr>
          <w:sz w:val="24"/>
          <w:szCs w:val="24"/>
        </w:rPr>
      </w:pPr>
    </w:p>
    <w:p w14:paraId="55249897" w14:textId="439C0583" w:rsidR="00D95612" w:rsidRPr="00B30C6B" w:rsidRDefault="004E4327" w:rsidP="00425DD2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1728E" wp14:editId="5A60835A">
                <wp:simplePos x="0" y="0"/>
                <wp:positionH relativeFrom="column">
                  <wp:posOffset>-702945</wp:posOffset>
                </wp:positionH>
                <wp:positionV relativeFrom="paragraph">
                  <wp:posOffset>156845</wp:posOffset>
                </wp:positionV>
                <wp:extent cx="793115" cy="1082675"/>
                <wp:effectExtent l="0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D740" w14:textId="3D6359CB" w:rsidR="00425DD2" w:rsidRDefault="004E43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972CED" wp14:editId="29E1255E">
                                  <wp:extent cx="609600" cy="990600"/>
                                  <wp:effectExtent l="0" t="0" r="0" b="0"/>
                                  <wp:docPr id="18" name="Picture 18" descr="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margin-left:-55.35pt;margin-top:12.35pt;width:62.45pt;height:85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" stroked="f">
                <v:textbox style="mso-fit-shape-to-text:t">
                  <w:txbxContent>
                    <w:p w14:paraId="2209D740" w14:textId="3D6359CB" w:rsidR="00425DD2" w:rsidRDefault="004E4327">
                      <w:r>
                        <w:rPr>
                          <w:noProof/>
                        </w:rPr>
                        <w:drawing>
                          <wp:inline distT="0" distB="0" distL="0" distR="0" wp14:anchorId="14972CED" wp14:editId="29E1255E">
                            <wp:extent cx="609600" cy="990600"/>
                            <wp:effectExtent l="0" t="0" r="0" b="0"/>
                            <wp:docPr id="18" name="Picture 18" descr="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5DD2">
        <w:rPr>
          <w:b/>
          <w:sz w:val="32"/>
        </w:rPr>
        <w:t xml:space="preserve">                </w:t>
      </w:r>
      <w:r w:rsidR="00D95612" w:rsidRPr="00B30C6B">
        <w:rPr>
          <w:b/>
          <w:sz w:val="32"/>
        </w:rPr>
        <w:t xml:space="preserve">The </w:t>
      </w:r>
      <w:r w:rsidR="00B30C6B">
        <w:rPr>
          <w:b/>
          <w:sz w:val="32"/>
        </w:rPr>
        <w:t xml:space="preserve">Teacher Center </w:t>
      </w:r>
      <w:r w:rsidR="00D95612" w:rsidRPr="00B30C6B">
        <w:rPr>
          <w:b/>
          <w:sz w:val="32"/>
        </w:rPr>
        <w:t>of Broome County</w:t>
      </w:r>
    </w:p>
    <w:p w14:paraId="77FEB277" w14:textId="77777777" w:rsidR="00D95612" w:rsidRPr="00B30C6B" w:rsidRDefault="00D95612">
      <w:pPr>
        <w:pStyle w:val="Heading5"/>
        <w:jc w:val="center"/>
        <w:rPr>
          <w:rFonts w:ascii="Times New Roman" w:hAnsi="Times New Roman" w:cs="Times New Roman"/>
        </w:rPr>
      </w:pPr>
      <w:r w:rsidRPr="00B30C6B">
        <w:rPr>
          <w:rFonts w:ascii="Times New Roman" w:hAnsi="Times New Roman" w:cs="Times New Roman"/>
        </w:rPr>
        <w:t>Teacher Study Group Grant Award</w:t>
      </w:r>
    </w:p>
    <w:p w14:paraId="011188BA" w14:textId="77777777" w:rsidR="00D95612" w:rsidRPr="00B30C6B" w:rsidRDefault="005F75C2">
      <w:pPr>
        <w:pStyle w:val="TOAHeading"/>
        <w:tabs>
          <w:tab w:val="clear" w:pos="9360"/>
        </w:tabs>
        <w:suppressAutoHyphens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>201</w:t>
      </w:r>
      <w:r w:rsidR="00DB595D">
        <w:rPr>
          <w:rFonts w:ascii="Times New Roman" w:hAnsi="Times New Roman"/>
          <w:b/>
          <w:sz w:val="32"/>
        </w:rPr>
        <w:t>4-15</w:t>
      </w:r>
    </w:p>
    <w:p w14:paraId="18B7070A" w14:textId="77777777" w:rsidR="00D95612" w:rsidRPr="00B30C6B" w:rsidRDefault="00D95612">
      <w:pPr>
        <w:pStyle w:val="Heading1"/>
        <w:tabs>
          <w:tab w:val="center" w:pos="4513"/>
          <w:tab w:val="left" w:pos="6150"/>
        </w:tabs>
        <w:jc w:val="left"/>
        <w:rPr>
          <w:b/>
        </w:rPr>
      </w:pPr>
      <w:r w:rsidRPr="00B30C6B">
        <w:tab/>
      </w:r>
      <w:r w:rsidRPr="00B30C6B">
        <w:rPr>
          <w:b/>
        </w:rPr>
        <w:t>FINAL REPORT</w:t>
      </w:r>
      <w:r w:rsidR="00DB595D">
        <w:rPr>
          <w:b/>
        </w:rPr>
        <w:t xml:space="preserve"> DUE BY APRIL 13, 2015</w:t>
      </w:r>
      <w:r w:rsidRPr="00B30C6B">
        <w:rPr>
          <w:b/>
        </w:rPr>
        <w:tab/>
      </w:r>
    </w:p>
    <w:p w14:paraId="4095B857" w14:textId="77777777" w:rsidR="00D95612" w:rsidRPr="00B30C6B" w:rsidRDefault="00D95612">
      <w:pPr>
        <w:jc w:val="center"/>
        <w:rPr>
          <w:b/>
          <w:bCs/>
          <w:sz w:val="28"/>
        </w:rPr>
      </w:pPr>
      <w:r w:rsidRPr="00B30C6B">
        <w:rPr>
          <w:b/>
          <w:bCs/>
          <w:sz w:val="28"/>
        </w:rPr>
        <w:t>DOCUMENT PROCESSES AND OUTCOMES</w:t>
      </w:r>
    </w:p>
    <w:p w14:paraId="4ACDBF4E" w14:textId="77777777" w:rsidR="00D95612" w:rsidRDefault="00D95612">
      <w:pPr>
        <w:jc w:val="center"/>
        <w:rPr>
          <w:b/>
          <w:bCs/>
        </w:rPr>
      </w:pPr>
    </w:p>
    <w:p w14:paraId="5230DF76" w14:textId="5D1EDD12" w:rsidR="00D95612" w:rsidRDefault="00D95612">
      <w:pPr>
        <w:jc w:val="center"/>
        <w:rPr>
          <w:b/>
          <w:bCs/>
        </w:rPr>
      </w:pPr>
      <w:r>
        <w:rPr>
          <w:b/>
          <w:bCs/>
        </w:rPr>
        <w:t>STUDY GROUP TOPIC: ____</w:t>
      </w:r>
      <w:r w:rsidR="00C2650A">
        <w:rPr>
          <w:b/>
          <w:bCs/>
        </w:rPr>
        <w:t>Chenango Forks Writing Group</w:t>
      </w:r>
      <w:r>
        <w:rPr>
          <w:b/>
          <w:bCs/>
        </w:rPr>
        <w:t>_________</w:t>
      </w:r>
      <w:r>
        <w:rPr>
          <w:b/>
          <w:bCs/>
        </w:rPr>
        <w:br/>
      </w:r>
    </w:p>
    <w:p w14:paraId="4662C6E1" w14:textId="77777777" w:rsidR="00910D45" w:rsidRDefault="00D95612" w:rsidP="00C2650A">
      <w:pPr>
        <w:jc w:val="center"/>
        <w:rPr>
          <w:b/>
          <w:bCs/>
        </w:rPr>
      </w:pPr>
      <w:r>
        <w:rPr>
          <w:b/>
          <w:bCs/>
        </w:rPr>
        <w:t xml:space="preserve">List of group members: </w:t>
      </w:r>
      <w:r w:rsidR="00C2650A">
        <w:rPr>
          <w:b/>
          <w:bCs/>
        </w:rPr>
        <w:t xml:space="preserve">Karon Bielenda, </w:t>
      </w:r>
      <w:proofErr w:type="spellStart"/>
      <w:r w:rsidR="00C2650A">
        <w:rPr>
          <w:b/>
          <w:bCs/>
        </w:rPr>
        <w:t>Axie</w:t>
      </w:r>
      <w:proofErr w:type="spellEnd"/>
      <w:r w:rsidR="00C2650A">
        <w:rPr>
          <w:b/>
          <w:bCs/>
        </w:rPr>
        <w:t xml:space="preserve"> (Alexandra) Roma, Dan Kozlowski, </w:t>
      </w:r>
    </w:p>
    <w:p w14:paraId="37F9A0B0" w14:textId="56749322" w:rsidR="00C2650A" w:rsidRDefault="00C2650A" w:rsidP="00C2650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Mandy Black, Lauren Gridley</w:t>
      </w:r>
    </w:p>
    <w:p w14:paraId="7E964C36" w14:textId="6D1332F3" w:rsidR="00D95612" w:rsidRDefault="00D95612">
      <w:pPr>
        <w:jc w:val="center"/>
        <w:rPr>
          <w:b/>
          <w:bCs/>
        </w:rPr>
      </w:pPr>
    </w:p>
    <w:p w14:paraId="66F6B05F" w14:textId="77777777" w:rsidR="00D95612" w:rsidRDefault="00D95612" w:rsidP="00E37856">
      <w:pPr>
        <w:rPr>
          <w:b/>
          <w:bCs/>
          <w:sz w:val="16"/>
        </w:rPr>
      </w:pPr>
      <w:r>
        <w:rPr>
          <w:b/>
          <w:bCs/>
        </w:rPr>
        <w:t xml:space="preserve">The final report must be word-processed and submitted both in print and </w:t>
      </w:r>
      <w:r w:rsidR="00CF370A">
        <w:rPr>
          <w:b/>
          <w:bCs/>
        </w:rPr>
        <w:t xml:space="preserve">through e-mail </w:t>
      </w:r>
      <w:r>
        <w:rPr>
          <w:b/>
          <w:bCs/>
        </w:rPr>
        <w:t>using this form.</w:t>
      </w:r>
      <w:r w:rsidR="00C0602A">
        <w:rPr>
          <w:b/>
          <w:bCs/>
        </w:rPr>
        <w:t xml:space="preserve">  </w:t>
      </w:r>
      <w:r w:rsidR="00E37856">
        <w:rPr>
          <w:b/>
          <w:bCs/>
        </w:rPr>
        <w:t xml:space="preserve">Send print copy Teacher Center @ WSKG, BOCES Mail Drop #22 and e-mail file to </w:t>
      </w:r>
      <w:hyperlink r:id="rId9" w:history="1">
        <w:r w:rsidR="00E37856" w:rsidRPr="00F47640">
          <w:rPr>
            <w:rStyle w:val="Hyperlink"/>
            <w:b/>
            <w:bCs/>
          </w:rPr>
          <w:t>bctc@btboces.org</w:t>
        </w:r>
      </w:hyperlink>
      <w:r w:rsidR="00E37856">
        <w:rPr>
          <w:b/>
          <w:bCs/>
        </w:rPr>
        <w:t>.  This report will be posted on the Teacher Center web page at http://teachercenter.info.</w:t>
      </w:r>
    </w:p>
    <w:p w14:paraId="20D916FD" w14:textId="77777777" w:rsidR="00D95612" w:rsidRDefault="00D95612" w:rsidP="00E37856">
      <w:pPr>
        <w:rPr>
          <w:b/>
          <w:bCs/>
          <w:sz w:val="16"/>
        </w:rPr>
      </w:pPr>
    </w:p>
    <w:p w14:paraId="43539FA8" w14:textId="77777777" w:rsidR="00D95612" w:rsidRDefault="00D95612" w:rsidP="00D95612">
      <w:pPr>
        <w:pStyle w:val="Heading2"/>
        <w:jc w:val="left"/>
      </w:pPr>
      <w:r>
        <w:t>Describe the initial goal of the group noting any adjustments that had to be made as time passed.</w:t>
      </w:r>
    </w:p>
    <w:p w14:paraId="7A20CF43" w14:textId="77777777" w:rsidR="00D95612" w:rsidRDefault="00D95612" w:rsidP="00D95612"/>
    <w:p w14:paraId="57BC385F" w14:textId="77777777" w:rsidR="00D95612" w:rsidRDefault="00D956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D95612" w14:paraId="4F73D527" w14:textId="77777777">
        <w:tc>
          <w:tcPr>
            <w:tcW w:w="9242" w:type="dxa"/>
          </w:tcPr>
          <w:p w14:paraId="6ACB783D" w14:textId="77777777" w:rsidR="00D95612" w:rsidRPr="004908A1" w:rsidRDefault="00D95612"/>
          <w:p w14:paraId="2571E2EB" w14:textId="10952C49" w:rsidR="004B73B7" w:rsidRPr="004908A1" w:rsidRDefault="00C2650A" w:rsidP="004908A1">
            <w:pPr>
              <w:spacing w:line="480" w:lineRule="auto"/>
              <w:ind w:right="18"/>
              <w:rPr>
                <w:bCs/>
              </w:rPr>
            </w:pPr>
            <w:r w:rsidRPr="004908A1">
              <w:rPr>
                <w:rFonts w:ascii="Trebuchet MS" w:hAnsi="Trebuchet MS" w:cs="Trebuchet MS"/>
                <w:bCs/>
              </w:rPr>
              <w:tab/>
            </w:r>
            <w:r w:rsidRPr="004908A1">
              <w:rPr>
                <w:bCs/>
              </w:rPr>
              <w:t>T</w:t>
            </w:r>
            <w:r w:rsidRPr="004908A1">
              <w:rPr>
                <w:bCs/>
              </w:rPr>
              <w:t>he purpose of this study group wa</w:t>
            </w:r>
            <w:r w:rsidRPr="004908A1">
              <w:rPr>
                <w:bCs/>
              </w:rPr>
              <w:t>s to provide writing resources</w:t>
            </w:r>
            <w:r w:rsidR="004B73B7" w:rsidRPr="004908A1">
              <w:rPr>
                <w:bCs/>
              </w:rPr>
              <w:t xml:space="preserve"> such as Kelly Gallagher’s </w:t>
            </w:r>
            <w:r w:rsidR="004B73B7" w:rsidRPr="004908A1">
              <w:rPr>
                <w:bCs/>
                <w:i/>
              </w:rPr>
              <w:t>Write Like This</w:t>
            </w:r>
            <w:r w:rsidRPr="004908A1">
              <w:rPr>
                <w:bCs/>
              </w:rPr>
              <w:t xml:space="preserve"> and writing experiences to teachers involved in the implementation of the Common Core (CC) writing standards 5-12.  </w:t>
            </w:r>
            <w:r w:rsidRPr="004908A1">
              <w:rPr>
                <w:bCs/>
              </w:rPr>
              <w:t>Since t</w:t>
            </w:r>
            <w:r w:rsidRPr="004908A1">
              <w:rPr>
                <w:bCs/>
              </w:rPr>
              <w:t>eachers do not have</w:t>
            </w:r>
            <w:r w:rsidRPr="004908A1">
              <w:rPr>
                <w:bCs/>
              </w:rPr>
              <w:t xml:space="preserve"> many chances </w:t>
            </w:r>
            <w:r w:rsidRPr="004908A1">
              <w:rPr>
                <w:bCs/>
              </w:rPr>
              <w:t>to write, to analyze their own writing, or to r</w:t>
            </w:r>
            <w:r w:rsidR="004B73B7" w:rsidRPr="004908A1">
              <w:rPr>
                <w:bCs/>
              </w:rPr>
              <w:t>eflect on writing strategies,</w:t>
            </w:r>
            <w:r w:rsidRPr="004908A1">
              <w:rPr>
                <w:bCs/>
              </w:rPr>
              <w:t xml:space="preserve"> this study group allow</w:t>
            </w:r>
            <w:r w:rsidRPr="004908A1">
              <w:rPr>
                <w:bCs/>
              </w:rPr>
              <w:t>ed</w:t>
            </w:r>
            <w:r w:rsidRPr="004908A1">
              <w:rPr>
                <w:bCs/>
              </w:rPr>
              <w:t xml:space="preserve"> participants to read about teaching writing and experiment with </w:t>
            </w:r>
            <w:r w:rsidR="004B73B7" w:rsidRPr="004908A1">
              <w:rPr>
                <w:bCs/>
              </w:rPr>
              <w:t xml:space="preserve">their own </w:t>
            </w:r>
            <w:r w:rsidRPr="004908A1">
              <w:rPr>
                <w:bCs/>
              </w:rPr>
              <w:t>writing to enhance their teaching.</w:t>
            </w:r>
          </w:p>
          <w:p w14:paraId="1D1B23B8" w14:textId="583D4717" w:rsidR="004B73B7" w:rsidRPr="004908A1" w:rsidRDefault="004B73B7" w:rsidP="004908A1">
            <w:pPr>
              <w:spacing w:line="480" w:lineRule="auto"/>
              <w:ind w:right="18"/>
              <w:rPr>
                <w:bCs/>
              </w:rPr>
            </w:pPr>
            <w:r w:rsidRPr="004908A1">
              <w:rPr>
                <w:bCs/>
              </w:rPr>
              <w:t xml:space="preserve">         We did change the planned amount of writing we did each session since our discussions about how to modify the strategies described for various academic situations</w:t>
            </w:r>
            <w:r w:rsidR="000334B0" w:rsidRPr="004908A1">
              <w:rPr>
                <w:bCs/>
              </w:rPr>
              <w:t xml:space="preserve"> and grade levels took time.</w:t>
            </w:r>
            <w:r w:rsidR="004908A1" w:rsidRPr="004908A1">
              <w:rPr>
                <w:bCs/>
              </w:rPr>
              <w:t xml:space="preserve">  Often a meeting leader would modify the writing activities that he or she had planned since our conversation about the first activity had been productive—and it was 5:00 pm!</w:t>
            </w:r>
          </w:p>
          <w:p w14:paraId="184FFB99" w14:textId="77777777" w:rsidR="00D95612" w:rsidRDefault="00D95612"/>
        </w:tc>
      </w:tr>
      <w:tr w:rsidR="004B73B7" w14:paraId="7D29EF60" w14:textId="77777777">
        <w:tc>
          <w:tcPr>
            <w:tcW w:w="9242" w:type="dxa"/>
          </w:tcPr>
          <w:p w14:paraId="76D8FB34" w14:textId="77777777" w:rsidR="004B73B7" w:rsidRDefault="004B73B7"/>
        </w:tc>
      </w:tr>
    </w:tbl>
    <w:p w14:paraId="29C51854" w14:textId="77777777" w:rsidR="00D95612" w:rsidRDefault="00D95612"/>
    <w:p w14:paraId="09431C38" w14:textId="77777777" w:rsidR="00D95612" w:rsidRDefault="00D95612"/>
    <w:p w14:paraId="6E9E51AE" w14:textId="77777777" w:rsidR="00D95612" w:rsidRDefault="00D95612" w:rsidP="00D95612">
      <w:pPr>
        <w:pStyle w:val="Heading2"/>
        <w:jc w:val="left"/>
      </w:pPr>
      <w:r>
        <w:t>Describe the ACTION PLAN that the group followed.</w:t>
      </w:r>
    </w:p>
    <w:p w14:paraId="4AB06909" w14:textId="77777777" w:rsidR="00D95612" w:rsidRDefault="00D956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D95612" w14:paraId="4044BD84" w14:textId="77777777">
        <w:tc>
          <w:tcPr>
            <w:tcW w:w="9242" w:type="dxa"/>
          </w:tcPr>
          <w:p w14:paraId="1BCC582C" w14:textId="76144A2B" w:rsidR="000334B0" w:rsidRPr="004908A1" w:rsidRDefault="000334B0" w:rsidP="004908A1">
            <w:pPr>
              <w:spacing w:line="480" w:lineRule="auto"/>
              <w:ind w:right="18"/>
              <w:rPr>
                <w:bCs/>
              </w:rPr>
            </w:pPr>
            <w:r w:rsidRPr="004908A1">
              <w:rPr>
                <w:bCs/>
              </w:rPr>
              <w:t xml:space="preserve">The participants met </w:t>
            </w:r>
            <w:r w:rsidRPr="004908A1">
              <w:rPr>
                <w:bCs/>
              </w:rPr>
              <w:t>each month for approximately two (2) hours</w:t>
            </w:r>
            <w:r w:rsidRPr="004908A1">
              <w:rPr>
                <w:bCs/>
              </w:rPr>
              <w:t xml:space="preserve"> each week</w:t>
            </w:r>
            <w:r w:rsidRPr="004908A1">
              <w:rPr>
                <w:bCs/>
              </w:rPr>
              <w:t xml:space="preserve">.  Each </w:t>
            </w:r>
            <w:r w:rsidRPr="004908A1">
              <w:rPr>
                <w:bCs/>
              </w:rPr>
              <w:t>meeting we</w:t>
            </w:r>
            <w:r w:rsidRPr="004908A1">
              <w:rPr>
                <w:bCs/>
              </w:rPr>
              <w:t xml:space="preserve"> focus</w:t>
            </w:r>
            <w:r w:rsidRPr="004908A1">
              <w:rPr>
                <w:bCs/>
              </w:rPr>
              <w:t>ed</w:t>
            </w:r>
            <w:r w:rsidRPr="004908A1">
              <w:rPr>
                <w:bCs/>
              </w:rPr>
              <w:t xml:space="preserve"> on </w:t>
            </w:r>
            <w:r w:rsidRPr="004908A1">
              <w:rPr>
                <w:bCs/>
              </w:rPr>
              <w:t>a portion of Gallagher’s</w:t>
            </w:r>
            <w:r w:rsidRPr="004908A1">
              <w:rPr>
                <w:bCs/>
              </w:rPr>
              <w:t xml:space="preserve"> text</w:t>
            </w:r>
            <w:r w:rsidRPr="004908A1">
              <w:rPr>
                <w:bCs/>
              </w:rPr>
              <w:t xml:space="preserve"> where a participant</w:t>
            </w:r>
            <w:r w:rsidRPr="004908A1">
              <w:rPr>
                <w:bCs/>
              </w:rPr>
              <w:t xml:space="preserve"> prepare</w:t>
            </w:r>
            <w:r w:rsidRPr="004908A1">
              <w:rPr>
                <w:bCs/>
              </w:rPr>
              <w:t xml:space="preserve">d a writing activity and </w:t>
            </w:r>
            <w:r w:rsidRPr="004908A1">
              <w:rPr>
                <w:bCs/>
              </w:rPr>
              <w:t xml:space="preserve">discussion </w:t>
            </w:r>
            <w:r w:rsidRPr="004908A1">
              <w:rPr>
                <w:bCs/>
              </w:rPr>
              <w:t>based on</w:t>
            </w:r>
            <w:r w:rsidRPr="004908A1">
              <w:rPr>
                <w:bCs/>
              </w:rPr>
              <w:t xml:space="preserve"> the text</w:t>
            </w:r>
            <w:r w:rsidRPr="004908A1">
              <w:rPr>
                <w:bCs/>
              </w:rPr>
              <w:t xml:space="preserve"> chapter</w:t>
            </w:r>
            <w:r w:rsidRPr="004908A1">
              <w:rPr>
                <w:bCs/>
              </w:rPr>
              <w:t>.  Through the group discussion and writing activities</w:t>
            </w:r>
            <w:r w:rsidRPr="004908A1">
              <w:rPr>
                <w:bCs/>
              </w:rPr>
              <w:t xml:space="preserve">, individuals </w:t>
            </w:r>
            <w:r w:rsidRPr="004908A1">
              <w:rPr>
                <w:bCs/>
              </w:rPr>
              <w:t>decide</w:t>
            </w:r>
            <w:r w:rsidRPr="004908A1">
              <w:rPr>
                <w:bCs/>
              </w:rPr>
              <w:t>d</w:t>
            </w:r>
            <w:r w:rsidRPr="004908A1">
              <w:rPr>
                <w:bCs/>
              </w:rPr>
              <w:t xml:space="preserve"> the merits of particular strategies presented.</w:t>
            </w:r>
          </w:p>
          <w:p w14:paraId="003BB26F" w14:textId="41DD29B4" w:rsidR="000334B0" w:rsidRPr="004908A1" w:rsidRDefault="004908A1" w:rsidP="004908A1">
            <w:pPr>
              <w:spacing w:line="480" w:lineRule="auto"/>
              <w:ind w:right="18"/>
              <w:rPr>
                <w:bCs/>
              </w:rPr>
            </w:pPr>
            <w:r w:rsidRPr="004908A1">
              <w:rPr>
                <w:bCs/>
              </w:rPr>
              <w:t>We did take one week to look at the Common Core and its writing standards.</w:t>
            </w:r>
          </w:p>
          <w:p w14:paraId="74879C6B" w14:textId="67DEE252" w:rsidR="00D95612" w:rsidRPr="004908A1" w:rsidRDefault="000334B0" w:rsidP="004908A1">
            <w:pPr>
              <w:spacing w:line="480" w:lineRule="auto"/>
              <w:ind w:right="18"/>
              <w:rPr>
                <w:bCs/>
              </w:rPr>
            </w:pPr>
            <w:r w:rsidRPr="004908A1">
              <w:rPr>
                <w:bCs/>
              </w:rPr>
              <w:lastRenderedPageBreak/>
              <w:t>Each participant kept a journal of their personal writing activities /strategies and reflections based on each week’s chapter focus.</w:t>
            </w:r>
          </w:p>
          <w:p w14:paraId="1188983B" w14:textId="77777777" w:rsidR="00D95612" w:rsidRDefault="00D95612"/>
        </w:tc>
      </w:tr>
    </w:tbl>
    <w:p w14:paraId="28273FA1" w14:textId="77777777" w:rsidR="00D95612" w:rsidRDefault="00D95612"/>
    <w:p w14:paraId="04C0D2B1" w14:textId="77777777" w:rsidR="00D95612" w:rsidRPr="00D95612" w:rsidRDefault="00D95612" w:rsidP="00D95612">
      <w:pPr>
        <w:pStyle w:val="Heading2"/>
        <w:jc w:val="left"/>
      </w:pPr>
      <w:r w:rsidRPr="00D95612">
        <w:t xml:space="preserve">Describe how the action plan was implemented. </w:t>
      </w:r>
    </w:p>
    <w:p w14:paraId="745F838D" w14:textId="77777777" w:rsidR="00D95612" w:rsidRPr="00D95612" w:rsidRDefault="00D95612" w:rsidP="00D95612">
      <w:pPr>
        <w:pStyle w:val="Heading2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D95612" w14:paraId="1AB82CC7" w14:textId="77777777">
        <w:tc>
          <w:tcPr>
            <w:tcW w:w="9242" w:type="dxa"/>
          </w:tcPr>
          <w:p w14:paraId="2D92A5CE" w14:textId="4BEA1D24" w:rsidR="00D95612" w:rsidRPr="004908A1" w:rsidRDefault="00EC41DE" w:rsidP="004908A1">
            <w:pPr>
              <w:pStyle w:val="BodyText2"/>
              <w:spacing w:line="480" w:lineRule="auto"/>
              <w:rPr>
                <w:b w:val="0"/>
                <w:sz w:val="20"/>
                <w:szCs w:val="20"/>
              </w:rPr>
            </w:pPr>
            <w:r w:rsidRPr="004908A1">
              <w:rPr>
                <w:b w:val="0"/>
                <w:sz w:val="20"/>
                <w:szCs w:val="20"/>
              </w:rPr>
              <w:t xml:space="preserve">Since each person had to prepare </w:t>
            </w:r>
            <w:r w:rsidR="004908A1" w:rsidRPr="004908A1">
              <w:rPr>
                <w:b w:val="0"/>
                <w:sz w:val="20"/>
                <w:szCs w:val="20"/>
              </w:rPr>
              <w:t xml:space="preserve">as a leader for </w:t>
            </w:r>
            <w:r w:rsidRPr="004908A1">
              <w:rPr>
                <w:b w:val="0"/>
                <w:sz w:val="20"/>
                <w:szCs w:val="20"/>
              </w:rPr>
              <w:t>2 sessions</w:t>
            </w:r>
            <w:r w:rsidR="00B43041" w:rsidRPr="004908A1">
              <w:rPr>
                <w:b w:val="0"/>
                <w:sz w:val="20"/>
                <w:szCs w:val="20"/>
              </w:rPr>
              <w:t xml:space="preserve"> during the 10 weeks</w:t>
            </w:r>
            <w:r w:rsidRPr="004908A1">
              <w:rPr>
                <w:b w:val="0"/>
                <w:sz w:val="20"/>
                <w:szCs w:val="20"/>
              </w:rPr>
              <w:t>,</w:t>
            </w:r>
            <w:r w:rsidR="004908A1" w:rsidRPr="004908A1">
              <w:rPr>
                <w:b w:val="0"/>
                <w:sz w:val="20"/>
                <w:szCs w:val="20"/>
              </w:rPr>
              <w:t xml:space="preserve"> and the expectation was that other group members</w:t>
            </w:r>
            <w:r w:rsidRPr="004908A1">
              <w:rPr>
                <w:b w:val="0"/>
                <w:sz w:val="20"/>
                <w:szCs w:val="20"/>
              </w:rPr>
              <w:t xml:space="preserve"> did not have to </w:t>
            </w:r>
            <w:r w:rsidR="004908A1" w:rsidRPr="004908A1">
              <w:rPr>
                <w:b w:val="0"/>
                <w:sz w:val="20"/>
                <w:szCs w:val="20"/>
              </w:rPr>
              <w:t xml:space="preserve">do preparation work </w:t>
            </w:r>
            <w:r w:rsidRPr="004908A1">
              <w:rPr>
                <w:b w:val="0"/>
                <w:sz w:val="20"/>
                <w:szCs w:val="20"/>
              </w:rPr>
              <w:t xml:space="preserve">each week, the implementation of the action plan worked very well.  </w:t>
            </w:r>
            <w:r w:rsidR="00B43041" w:rsidRPr="004908A1">
              <w:rPr>
                <w:b w:val="0"/>
                <w:sz w:val="20"/>
                <w:szCs w:val="20"/>
              </w:rPr>
              <w:t>Group members did not need to prepare for each night’s session, and therefore could experience the strategies as students would</w:t>
            </w:r>
            <w:r w:rsidR="004908A1" w:rsidRPr="004908A1">
              <w:rPr>
                <w:b w:val="0"/>
                <w:sz w:val="20"/>
                <w:szCs w:val="20"/>
              </w:rPr>
              <w:t>--cold</w:t>
            </w:r>
            <w:r w:rsidR="00B43041" w:rsidRPr="004908A1">
              <w:rPr>
                <w:b w:val="0"/>
                <w:sz w:val="20"/>
                <w:szCs w:val="20"/>
              </w:rPr>
              <w:t>.</w:t>
            </w:r>
            <w:r w:rsidR="004908A1" w:rsidRPr="004908A1">
              <w:rPr>
                <w:b w:val="0"/>
                <w:sz w:val="20"/>
                <w:szCs w:val="20"/>
              </w:rPr>
              <w:t xml:space="preserve">  This technique also gave the individual group leader the chance to experiment with adults who could provide valuable feedback as to how the strategy worked.</w:t>
            </w:r>
            <w:r w:rsidR="00B43041" w:rsidRPr="004908A1">
              <w:rPr>
                <w:b w:val="0"/>
                <w:sz w:val="20"/>
                <w:szCs w:val="20"/>
              </w:rPr>
              <w:t xml:space="preserve">  </w:t>
            </w:r>
            <w:r w:rsidR="004908A1" w:rsidRPr="004908A1">
              <w:rPr>
                <w:b w:val="0"/>
                <w:sz w:val="20"/>
                <w:szCs w:val="20"/>
              </w:rPr>
              <w:t>We found that often members reacted very differently to writing prompts—just as our students do.</w:t>
            </w:r>
          </w:p>
          <w:p w14:paraId="2DEDF46D" w14:textId="69CA63D5" w:rsidR="00B43041" w:rsidRPr="004908A1" w:rsidRDefault="00B43041" w:rsidP="004908A1">
            <w:pPr>
              <w:pStyle w:val="BodyText2"/>
              <w:spacing w:line="480" w:lineRule="auto"/>
              <w:rPr>
                <w:b w:val="0"/>
                <w:sz w:val="20"/>
                <w:szCs w:val="20"/>
              </w:rPr>
            </w:pPr>
            <w:r w:rsidRPr="004908A1">
              <w:rPr>
                <w:b w:val="0"/>
                <w:sz w:val="20"/>
                <w:szCs w:val="20"/>
              </w:rPr>
              <w:t xml:space="preserve">We then had our text to use as reference for our discussions of how the exercise worked and could work in various classroom situations. </w:t>
            </w:r>
          </w:p>
          <w:p w14:paraId="6DEF91C5" w14:textId="77777777" w:rsidR="00D95612" w:rsidRDefault="00D95612">
            <w:pPr>
              <w:pStyle w:val="BodyText2"/>
            </w:pPr>
          </w:p>
        </w:tc>
      </w:tr>
    </w:tbl>
    <w:p w14:paraId="269A8BA9" w14:textId="77777777" w:rsidR="00D95612" w:rsidRDefault="00D95612">
      <w:pPr>
        <w:pStyle w:val="BodyText2"/>
      </w:pPr>
    </w:p>
    <w:p w14:paraId="11ECA32C" w14:textId="77777777" w:rsidR="00D95612" w:rsidRDefault="00965BD3" w:rsidP="00D95612">
      <w:pPr>
        <w:pStyle w:val="Heading2"/>
        <w:jc w:val="left"/>
      </w:pPr>
      <w:r>
        <w:t xml:space="preserve">Evaluate </w:t>
      </w:r>
      <w:r w:rsidR="00D95612">
        <w:t xml:space="preserve">the impact of the study group effort on teacher/student performance. </w:t>
      </w:r>
    </w:p>
    <w:p w14:paraId="3E3C7B1E" w14:textId="77777777" w:rsidR="00D95612" w:rsidRDefault="00D95612" w:rsidP="00D95612">
      <w:pPr>
        <w:pStyle w:val="Heading2"/>
        <w:jc w:val="left"/>
      </w:pPr>
      <w:r>
        <w:t xml:space="preserve">How has this study group changed you as a teacher?  Do you anticipate that any </w:t>
      </w:r>
      <w:r w:rsidR="00AE08B9">
        <w:t>of your</w:t>
      </w:r>
      <w:r>
        <w:t xml:space="preserve"> teaching practices will have changed?  </w:t>
      </w:r>
    </w:p>
    <w:p w14:paraId="314C0737" w14:textId="77777777" w:rsidR="00D95612" w:rsidRDefault="00D95612" w:rsidP="00D95612">
      <w:pPr>
        <w:pStyle w:val="Heading2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D95612" w14:paraId="7E8DD1B3" w14:textId="77777777">
        <w:tc>
          <w:tcPr>
            <w:tcW w:w="9242" w:type="dxa"/>
          </w:tcPr>
          <w:p w14:paraId="4CBD903D" w14:textId="77777777" w:rsidR="00D95612" w:rsidRDefault="00D95612"/>
          <w:p w14:paraId="062918A0" w14:textId="38EB3709" w:rsidR="00D95612" w:rsidRPr="004908A1" w:rsidRDefault="000334B0" w:rsidP="004908A1">
            <w:pPr>
              <w:spacing w:line="480" w:lineRule="auto"/>
              <w:ind w:right="18"/>
              <w:rPr>
                <w:bCs/>
              </w:rPr>
            </w:pPr>
            <w:r w:rsidRPr="004908A1">
              <w:rPr>
                <w:bCs/>
              </w:rPr>
              <w:t xml:space="preserve">The major assessment </w:t>
            </w:r>
            <w:r w:rsidR="00B43041" w:rsidRPr="004908A1">
              <w:rPr>
                <w:bCs/>
              </w:rPr>
              <w:t>was</w:t>
            </w:r>
            <w:r w:rsidRPr="004908A1">
              <w:rPr>
                <w:bCs/>
              </w:rPr>
              <w:t xml:space="preserve"> the personal journals created by each participant where individuals </w:t>
            </w:r>
            <w:r w:rsidR="004908A1" w:rsidRPr="004908A1">
              <w:rPr>
                <w:bCs/>
              </w:rPr>
              <w:t xml:space="preserve">experimented with </w:t>
            </w:r>
            <w:r w:rsidRPr="004908A1">
              <w:rPr>
                <w:bCs/>
              </w:rPr>
              <w:t>the s</w:t>
            </w:r>
            <w:r w:rsidR="004908A1" w:rsidRPr="004908A1">
              <w:rPr>
                <w:bCs/>
              </w:rPr>
              <w:t>trategies</w:t>
            </w:r>
            <w:r w:rsidRPr="004908A1">
              <w:rPr>
                <w:bCs/>
              </w:rPr>
              <w:t xml:space="preserve"> used that week, include</w:t>
            </w:r>
            <w:r w:rsidR="004908A1" w:rsidRPr="004908A1">
              <w:rPr>
                <w:bCs/>
              </w:rPr>
              <w:t>d</w:t>
            </w:r>
            <w:r w:rsidRPr="004908A1">
              <w:rPr>
                <w:bCs/>
              </w:rPr>
              <w:t xml:space="preserve"> the sample writing and reflect</w:t>
            </w:r>
            <w:r w:rsidR="004908A1" w:rsidRPr="004908A1">
              <w:rPr>
                <w:bCs/>
              </w:rPr>
              <w:t>ed</w:t>
            </w:r>
            <w:r w:rsidRPr="004908A1">
              <w:rPr>
                <w:bCs/>
              </w:rPr>
              <w:t xml:space="preserve"> on its merit to </w:t>
            </w:r>
            <w:r w:rsidR="004908A1" w:rsidRPr="004908A1">
              <w:rPr>
                <w:bCs/>
              </w:rPr>
              <w:t xml:space="preserve">the </w:t>
            </w:r>
            <w:r w:rsidRPr="004908A1">
              <w:rPr>
                <w:bCs/>
              </w:rPr>
              <w:t>individual</w:t>
            </w:r>
            <w:r w:rsidR="004908A1" w:rsidRPr="004908A1">
              <w:rPr>
                <w:bCs/>
              </w:rPr>
              <w:t>’s</w:t>
            </w:r>
            <w:r w:rsidRPr="004908A1">
              <w:rPr>
                <w:bCs/>
              </w:rPr>
              <w:t xml:space="preserve"> writing program or </w:t>
            </w:r>
            <w:r w:rsidR="004908A1" w:rsidRPr="004908A1">
              <w:rPr>
                <w:bCs/>
              </w:rPr>
              <w:t>grade level</w:t>
            </w:r>
            <w:r w:rsidRPr="004908A1">
              <w:rPr>
                <w:bCs/>
              </w:rPr>
              <w:t xml:space="preserve">.  </w:t>
            </w:r>
            <w:r w:rsidR="00B43041" w:rsidRPr="004908A1">
              <w:rPr>
                <w:bCs/>
              </w:rPr>
              <w:t xml:space="preserve">Several times during the writing group meetings, we looked at our </w:t>
            </w:r>
            <w:r w:rsidR="004908A1" w:rsidRPr="004908A1">
              <w:rPr>
                <w:bCs/>
              </w:rPr>
              <w:t xml:space="preserve">established classroom </w:t>
            </w:r>
            <w:r w:rsidR="00B43041" w:rsidRPr="004908A1">
              <w:rPr>
                <w:bCs/>
              </w:rPr>
              <w:t>writing assignments and changed the</w:t>
            </w:r>
            <w:r w:rsidR="004908A1" w:rsidRPr="004908A1">
              <w:rPr>
                <w:bCs/>
              </w:rPr>
              <w:t>ir</w:t>
            </w:r>
            <w:r w:rsidR="00B43041" w:rsidRPr="004908A1">
              <w:rPr>
                <w:bCs/>
              </w:rPr>
              <w:t xml:space="preserve"> focus or </w:t>
            </w:r>
            <w:r w:rsidR="004908A1" w:rsidRPr="004908A1">
              <w:rPr>
                <w:bCs/>
              </w:rPr>
              <w:t xml:space="preserve">changed </w:t>
            </w:r>
            <w:r w:rsidR="00B43041" w:rsidRPr="004908A1">
              <w:rPr>
                <w:bCs/>
              </w:rPr>
              <w:t xml:space="preserve">way we were looking at a particular writing task so that </w:t>
            </w:r>
            <w:r w:rsidR="004908A1" w:rsidRPr="004908A1">
              <w:rPr>
                <w:bCs/>
              </w:rPr>
              <w:t xml:space="preserve">our </w:t>
            </w:r>
            <w:r w:rsidR="00B43041" w:rsidRPr="004908A1">
              <w:rPr>
                <w:bCs/>
              </w:rPr>
              <w:t xml:space="preserve">students would write with more deep understanding.  </w:t>
            </w:r>
          </w:p>
          <w:p w14:paraId="71A26872" w14:textId="77777777" w:rsidR="00D95612" w:rsidRDefault="00D95612"/>
        </w:tc>
      </w:tr>
    </w:tbl>
    <w:p w14:paraId="21B2BCA3" w14:textId="77777777" w:rsidR="00D95612" w:rsidRDefault="00D95612"/>
    <w:p w14:paraId="60FB6F63" w14:textId="77777777" w:rsidR="00D95612" w:rsidRDefault="00D95612" w:rsidP="00D95612">
      <w:pPr>
        <w:pStyle w:val="Heading2"/>
        <w:jc w:val="left"/>
      </w:pPr>
      <w:r>
        <w:t xml:space="preserve">What evidence do you </w:t>
      </w:r>
      <w:r w:rsidRPr="00D95612">
        <w:t>expect</w:t>
      </w:r>
      <w:r>
        <w:t xml:space="preserve"> to see of student achievement improving as a result of your participating in this study group?  </w:t>
      </w:r>
    </w:p>
    <w:p w14:paraId="28ED0F52" w14:textId="77777777" w:rsidR="00D95612" w:rsidRDefault="00D9561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D95612" w14:paraId="71977F71" w14:textId="77777777">
        <w:tc>
          <w:tcPr>
            <w:tcW w:w="9242" w:type="dxa"/>
          </w:tcPr>
          <w:p w14:paraId="2689B43E" w14:textId="04E6944C" w:rsidR="00D95612" w:rsidRPr="004908A1" w:rsidRDefault="000334B0" w:rsidP="004908A1">
            <w:pPr>
              <w:spacing w:line="480" w:lineRule="auto"/>
              <w:ind w:right="18"/>
              <w:rPr>
                <w:bCs/>
              </w:rPr>
            </w:pPr>
            <w:r w:rsidRPr="004908A1">
              <w:rPr>
                <w:bCs/>
              </w:rPr>
              <w:t xml:space="preserve">The experiences of the group members </w:t>
            </w:r>
            <w:r w:rsidR="004908A1" w:rsidRPr="004908A1">
              <w:rPr>
                <w:bCs/>
              </w:rPr>
              <w:t>are</w:t>
            </w:r>
            <w:r w:rsidR="005F6DE4" w:rsidRPr="004908A1">
              <w:rPr>
                <w:bCs/>
              </w:rPr>
              <w:t xml:space="preserve"> being</w:t>
            </w:r>
            <w:r w:rsidRPr="004908A1">
              <w:rPr>
                <w:bCs/>
              </w:rPr>
              <w:t xml:space="preserve"> shared within grade-level departments of 5</w:t>
            </w:r>
            <w:r w:rsidRPr="004908A1">
              <w:rPr>
                <w:bCs/>
                <w:vertAlign w:val="superscript"/>
              </w:rPr>
              <w:t>th</w:t>
            </w:r>
            <w:r w:rsidRPr="004908A1">
              <w:rPr>
                <w:bCs/>
              </w:rPr>
              <w:t xml:space="preserve"> grade, 9</w:t>
            </w:r>
            <w:r w:rsidRPr="004908A1">
              <w:rPr>
                <w:bCs/>
                <w:vertAlign w:val="superscript"/>
              </w:rPr>
              <w:t>th</w:t>
            </w:r>
            <w:r w:rsidRPr="004908A1">
              <w:rPr>
                <w:bCs/>
              </w:rPr>
              <w:t xml:space="preserve"> grade, 10</w:t>
            </w:r>
            <w:r w:rsidRPr="004908A1">
              <w:rPr>
                <w:bCs/>
                <w:vertAlign w:val="superscript"/>
              </w:rPr>
              <w:t>th</w:t>
            </w:r>
            <w:r w:rsidRPr="004908A1">
              <w:rPr>
                <w:bCs/>
              </w:rPr>
              <w:t xml:space="preserve"> grade, 11</w:t>
            </w:r>
            <w:r w:rsidRPr="004908A1">
              <w:rPr>
                <w:bCs/>
                <w:vertAlign w:val="superscript"/>
              </w:rPr>
              <w:t>th</w:t>
            </w:r>
            <w:r w:rsidRPr="004908A1">
              <w:rPr>
                <w:bCs/>
              </w:rPr>
              <w:t xml:space="preserve"> and 12</w:t>
            </w:r>
            <w:r w:rsidRPr="004908A1">
              <w:rPr>
                <w:bCs/>
                <w:vertAlign w:val="superscript"/>
              </w:rPr>
              <w:t>th</w:t>
            </w:r>
            <w:r w:rsidRPr="004908A1">
              <w:rPr>
                <w:bCs/>
              </w:rPr>
              <w:t xml:space="preserve"> grades as well as among the Languages Other Than English teachers.  </w:t>
            </w:r>
            <w:r w:rsidR="005F6DE4" w:rsidRPr="004908A1">
              <w:rPr>
                <w:bCs/>
              </w:rPr>
              <w:t xml:space="preserve"> Students at CF have written a wider variety of tasks since these teachers were involved in this group.  (Letter writing, </w:t>
            </w:r>
            <w:r w:rsidR="00B43041" w:rsidRPr="004908A1">
              <w:rPr>
                <w:bCs/>
              </w:rPr>
              <w:t xml:space="preserve">personal </w:t>
            </w:r>
            <w:r w:rsidR="005F6DE4" w:rsidRPr="004908A1">
              <w:rPr>
                <w:bCs/>
              </w:rPr>
              <w:t xml:space="preserve">narratives, </w:t>
            </w:r>
            <w:r w:rsidR="00B43041" w:rsidRPr="004908A1">
              <w:rPr>
                <w:bCs/>
              </w:rPr>
              <w:t xml:space="preserve">creative narratives, </w:t>
            </w:r>
            <w:r w:rsidR="005F6DE4" w:rsidRPr="004908A1">
              <w:rPr>
                <w:bCs/>
              </w:rPr>
              <w:t>current event newspaper analysis, poet</w:t>
            </w:r>
            <w:r w:rsidR="00B43041" w:rsidRPr="004908A1">
              <w:rPr>
                <w:bCs/>
              </w:rPr>
              <w:t>ry analysis and writing)</w:t>
            </w:r>
          </w:p>
          <w:p w14:paraId="0BD47BA1" w14:textId="77777777" w:rsidR="00D95612" w:rsidRDefault="00D95612"/>
        </w:tc>
      </w:tr>
    </w:tbl>
    <w:p w14:paraId="5C00F57B" w14:textId="77777777" w:rsidR="00D95612" w:rsidRDefault="00D95612"/>
    <w:p w14:paraId="3E359F46" w14:textId="77777777" w:rsidR="00C50C88" w:rsidRDefault="00C50C88" w:rsidP="00D95612">
      <w:pPr>
        <w:rPr>
          <w:sz w:val="24"/>
        </w:rPr>
      </w:pPr>
    </w:p>
    <w:p w14:paraId="2A2C127A" w14:textId="77777777" w:rsidR="00C50C88" w:rsidRDefault="00C50C88" w:rsidP="00D95612">
      <w:pPr>
        <w:rPr>
          <w:sz w:val="24"/>
        </w:rPr>
      </w:pPr>
    </w:p>
    <w:p w14:paraId="77CDA82F" w14:textId="77777777" w:rsidR="00D95612" w:rsidRPr="00D95612" w:rsidRDefault="00D95612" w:rsidP="00D95612">
      <w:pPr>
        <w:rPr>
          <w:sz w:val="24"/>
        </w:rPr>
      </w:pPr>
      <w:r w:rsidRPr="00D95612">
        <w:rPr>
          <w:sz w:val="24"/>
        </w:rPr>
        <w:t>What evidence is there that the goals of the study group has/has not been met?</w:t>
      </w:r>
    </w:p>
    <w:p w14:paraId="27BA196C" w14:textId="77777777" w:rsidR="00D95612" w:rsidRPr="00D95612" w:rsidRDefault="00D9561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D95612" w14:paraId="50FFA5B0" w14:textId="77777777">
        <w:tc>
          <w:tcPr>
            <w:tcW w:w="9242" w:type="dxa"/>
          </w:tcPr>
          <w:p w14:paraId="7EB2E585" w14:textId="77777777" w:rsidR="00D95612" w:rsidRDefault="00D95612">
            <w:pPr>
              <w:rPr>
                <w:b/>
                <w:bCs/>
              </w:rPr>
            </w:pPr>
          </w:p>
          <w:p w14:paraId="0FF8A5DC" w14:textId="6F28A2DC" w:rsidR="00D95612" w:rsidRPr="004908A1" w:rsidRDefault="000334B0" w:rsidP="004908A1">
            <w:pPr>
              <w:spacing w:line="480" w:lineRule="auto"/>
              <w:rPr>
                <w:bCs/>
              </w:rPr>
            </w:pPr>
            <w:r w:rsidRPr="000334B0">
              <w:rPr>
                <w:bCs/>
              </w:rPr>
              <w:t xml:space="preserve">     </w:t>
            </w:r>
            <w:r w:rsidRPr="004908A1">
              <w:rPr>
                <w:bCs/>
              </w:rPr>
              <w:t>The participa</w:t>
            </w:r>
            <w:r w:rsidR="00B43041" w:rsidRPr="004908A1">
              <w:rPr>
                <w:bCs/>
              </w:rPr>
              <w:t>nt</w:t>
            </w:r>
            <w:r w:rsidRPr="004908A1">
              <w:rPr>
                <w:bCs/>
              </w:rPr>
              <w:t>s shared over and over that topics</w:t>
            </w:r>
            <w:r w:rsidR="00B43041" w:rsidRPr="004908A1">
              <w:rPr>
                <w:bCs/>
              </w:rPr>
              <w:t xml:space="preserve"> and strategies</w:t>
            </w:r>
            <w:r w:rsidRPr="004908A1">
              <w:rPr>
                <w:bCs/>
              </w:rPr>
              <w:t xml:space="preserve"> that had been </w:t>
            </w:r>
            <w:r w:rsidR="00B43041" w:rsidRPr="004908A1">
              <w:rPr>
                <w:bCs/>
              </w:rPr>
              <w:t xml:space="preserve">used and </w:t>
            </w:r>
            <w:r w:rsidRPr="004908A1">
              <w:rPr>
                <w:bCs/>
              </w:rPr>
              <w:t>discussed in one meeting influenced</w:t>
            </w:r>
            <w:r w:rsidR="00B43041" w:rsidRPr="004908A1">
              <w:rPr>
                <w:bCs/>
              </w:rPr>
              <w:t xml:space="preserve"> </w:t>
            </w:r>
            <w:r w:rsidR="005F6DE4" w:rsidRPr="004908A1">
              <w:rPr>
                <w:bCs/>
              </w:rPr>
              <w:t>lessons for</w:t>
            </w:r>
            <w:r w:rsidRPr="004908A1">
              <w:rPr>
                <w:bCs/>
              </w:rPr>
              <w:t xml:space="preserve"> the next week</w:t>
            </w:r>
            <w:r w:rsidR="005F6DE4" w:rsidRPr="004908A1">
              <w:rPr>
                <w:bCs/>
              </w:rPr>
              <w:t>s</w:t>
            </w:r>
            <w:r w:rsidRPr="004908A1">
              <w:rPr>
                <w:bCs/>
              </w:rPr>
              <w:t xml:space="preserve">. </w:t>
            </w:r>
            <w:r w:rsidRPr="004908A1">
              <w:rPr>
                <w:bCs/>
              </w:rPr>
              <w:t xml:space="preserve"> One example was the Acrostic Alphabet Poem was adapted to have students write a Self-awareness poem using their names. </w:t>
            </w:r>
            <w:r w:rsidRPr="004908A1">
              <w:rPr>
                <w:bCs/>
              </w:rPr>
              <w:t xml:space="preserve"> </w:t>
            </w:r>
          </w:p>
        </w:tc>
      </w:tr>
    </w:tbl>
    <w:p w14:paraId="7A8436B0" w14:textId="77777777" w:rsidR="00D95612" w:rsidRDefault="00D95612"/>
    <w:p w14:paraId="3D32F167" w14:textId="77777777" w:rsidR="00D95612" w:rsidRDefault="00D95612" w:rsidP="00D95612">
      <w:pPr>
        <w:pStyle w:val="Heading2"/>
        <w:jc w:val="left"/>
      </w:pPr>
      <w:r>
        <w:t>Comment on the value of the study group process?  Did it work for you?</w:t>
      </w:r>
    </w:p>
    <w:p w14:paraId="6663D2CF" w14:textId="77777777" w:rsidR="00D95612" w:rsidRDefault="00D956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D95612" w14:paraId="2D293970" w14:textId="77777777">
        <w:tc>
          <w:tcPr>
            <w:tcW w:w="9242" w:type="dxa"/>
          </w:tcPr>
          <w:p w14:paraId="1E9B399A" w14:textId="77777777" w:rsidR="00D95612" w:rsidRDefault="00D95612"/>
          <w:p w14:paraId="3ED26FA0" w14:textId="6364C02D" w:rsidR="004908A1" w:rsidRDefault="00B43041" w:rsidP="004908A1">
            <w:pPr>
              <w:spacing w:line="480" w:lineRule="auto"/>
            </w:pPr>
            <w:r>
              <w:t xml:space="preserve">The study group process was effective for this group since we all shared equally the responsibilities of </w:t>
            </w:r>
          </w:p>
          <w:p w14:paraId="2A11307B" w14:textId="77777777" w:rsidR="004908A1" w:rsidRDefault="00B43041" w:rsidP="004908A1">
            <w:pPr>
              <w:spacing w:line="480" w:lineRule="auto"/>
            </w:pPr>
            <w:proofErr w:type="gramStart"/>
            <w:r>
              <w:t>leading</w:t>
            </w:r>
            <w:proofErr w:type="gramEnd"/>
            <w:r>
              <w:t xml:space="preserve"> the group activities based on our text selections from one week to the next.  We also shared the </w:t>
            </w:r>
          </w:p>
          <w:p w14:paraId="143AED76" w14:textId="707DB2FA" w:rsidR="00D95612" w:rsidRDefault="00B43041" w:rsidP="004908A1">
            <w:pPr>
              <w:spacing w:line="480" w:lineRule="auto"/>
            </w:pPr>
            <w:proofErr w:type="gramStart"/>
            <w:r>
              <w:t>responsibilities</w:t>
            </w:r>
            <w:proofErr w:type="gramEnd"/>
            <w:r>
              <w:t xml:space="preserve"> of note taking from week to week.  No one felt pressure to have “homework” done!</w:t>
            </w:r>
          </w:p>
          <w:p w14:paraId="33B47640" w14:textId="77777777" w:rsidR="00D95612" w:rsidRDefault="00D95612"/>
        </w:tc>
      </w:tr>
    </w:tbl>
    <w:p w14:paraId="218D3C68" w14:textId="77777777" w:rsidR="00D95612" w:rsidRDefault="00D95612"/>
    <w:p w14:paraId="42531688" w14:textId="77777777" w:rsidR="00D95612" w:rsidRDefault="00D95612"/>
    <w:p w14:paraId="08943474" w14:textId="77777777" w:rsidR="00D95612" w:rsidRDefault="00D95612" w:rsidP="00D95612">
      <w:pPr>
        <w:pStyle w:val="Heading2"/>
        <w:jc w:val="left"/>
      </w:pPr>
      <w:r>
        <w:t>How can we make this study group program better?</w:t>
      </w:r>
    </w:p>
    <w:p w14:paraId="38ACFFD6" w14:textId="77777777" w:rsidR="00D95612" w:rsidRDefault="00D956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D95612" w14:paraId="43C3FBE7" w14:textId="77777777">
        <w:tc>
          <w:tcPr>
            <w:tcW w:w="9242" w:type="dxa"/>
          </w:tcPr>
          <w:p w14:paraId="08FD80FE" w14:textId="77777777" w:rsidR="004908A1" w:rsidRPr="004908A1" w:rsidRDefault="00B43041">
            <w:r w:rsidRPr="004908A1">
              <w:t xml:space="preserve">The program works very well.  The only suggestion is the amount of time set aside to </w:t>
            </w:r>
            <w:r w:rsidR="004908A1" w:rsidRPr="004908A1">
              <w:t xml:space="preserve">meet is very limited. </w:t>
            </w:r>
          </w:p>
          <w:p w14:paraId="3A330426" w14:textId="77777777" w:rsidR="004908A1" w:rsidRPr="004908A1" w:rsidRDefault="004908A1"/>
          <w:p w14:paraId="1DA484DB" w14:textId="004A372A" w:rsidR="00D95612" w:rsidRPr="004908A1" w:rsidRDefault="004908A1">
            <w:r w:rsidRPr="004908A1">
              <w:t xml:space="preserve"> To meet ten times for two hours each </w:t>
            </w:r>
            <w:proofErr w:type="gramStart"/>
            <w:r w:rsidRPr="004908A1">
              <w:t>between January 12-</w:t>
            </w:r>
            <w:proofErr w:type="gramEnd"/>
            <w:r w:rsidRPr="004908A1">
              <w:t>April 9</w:t>
            </w:r>
            <w:r w:rsidRPr="004908A1">
              <w:rPr>
                <w:vertAlign w:val="superscript"/>
              </w:rPr>
              <w:t xml:space="preserve"> </w:t>
            </w:r>
            <w:r w:rsidRPr="004908A1">
              <w:t xml:space="preserve">is challenging if there are snow days.   </w:t>
            </w:r>
          </w:p>
          <w:p w14:paraId="3E581592" w14:textId="77777777" w:rsidR="00D95612" w:rsidRDefault="00D95612"/>
          <w:p w14:paraId="544059DB" w14:textId="77777777" w:rsidR="00D95612" w:rsidRDefault="00D95612"/>
        </w:tc>
      </w:tr>
    </w:tbl>
    <w:p w14:paraId="50A3A27C" w14:textId="77777777" w:rsidR="00D95612" w:rsidRDefault="00D95612"/>
    <w:p w14:paraId="309D5985" w14:textId="77777777" w:rsidR="00D95612" w:rsidRDefault="00D95612"/>
    <w:p w14:paraId="1F80216E" w14:textId="77777777" w:rsidR="001A5773" w:rsidRPr="00A7467A" w:rsidRDefault="001A5773" w:rsidP="001A5773">
      <w:pPr>
        <w:pStyle w:val="BodyText3"/>
        <w:widowControl w:val="0"/>
        <w:tabs>
          <w:tab w:val="left" w:pos="144"/>
        </w:tabs>
        <w:autoSpaceDE w:val="0"/>
        <w:autoSpaceDN w:val="0"/>
        <w:adjustRightInd w:val="0"/>
        <w:spacing w:after="0" w:line="243" w:lineRule="exact"/>
        <w:outlineLvl w:val="4"/>
        <w:rPr>
          <w:sz w:val="24"/>
          <w:szCs w:val="24"/>
        </w:rPr>
      </w:pPr>
      <w:r w:rsidRPr="00DA32F8">
        <w:rPr>
          <w:sz w:val="24"/>
          <w:szCs w:val="24"/>
        </w:rPr>
        <w:t xml:space="preserve">A final report is due </w:t>
      </w:r>
      <w:r w:rsidR="005F75C2">
        <w:rPr>
          <w:sz w:val="24"/>
          <w:szCs w:val="24"/>
        </w:rPr>
        <w:t>two</w:t>
      </w:r>
      <w:r w:rsidRPr="00DA32F8">
        <w:rPr>
          <w:sz w:val="24"/>
          <w:szCs w:val="24"/>
        </w:rPr>
        <w:t xml:space="preserve"> week</w:t>
      </w:r>
      <w:r w:rsidR="005F75C2">
        <w:rPr>
          <w:sz w:val="24"/>
          <w:szCs w:val="24"/>
        </w:rPr>
        <w:t>s</w:t>
      </w:r>
      <w:r w:rsidRPr="00DA32F8">
        <w:rPr>
          <w:sz w:val="24"/>
          <w:szCs w:val="24"/>
        </w:rPr>
        <w:t xml:space="preserve"> after the last meeting or by </w:t>
      </w:r>
      <w:r w:rsidR="00DB595D">
        <w:rPr>
          <w:sz w:val="24"/>
          <w:szCs w:val="24"/>
          <w:highlight w:val="yellow"/>
        </w:rPr>
        <w:t>April 13</w:t>
      </w:r>
      <w:r w:rsidR="00487A39" w:rsidRPr="00487A39">
        <w:rPr>
          <w:sz w:val="24"/>
          <w:szCs w:val="24"/>
          <w:highlight w:val="yellow"/>
        </w:rPr>
        <w:t xml:space="preserve">, </w:t>
      </w:r>
      <w:r w:rsidR="00DB595D">
        <w:rPr>
          <w:sz w:val="24"/>
          <w:szCs w:val="24"/>
          <w:highlight w:val="yellow"/>
        </w:rPr>
        <w:t>2015</w:t>
      </w:r>
      <w:r w:rsidRPr="005F75C2">
        <w:rPr>
          <w:sz w:val="24"/>
          <w:szCs w:val="24"/>
          <w:highlight w:val="yellow"/>
        </w:rPr>
        <w:t xml:space="preserve">, </w:t>
      </w:r>
      <w:r w:rsidRPr="00487A39">
        <w:rPr>
          <w:sz w:val="24"/>
          <w:szCs w:val="24"/>
        </w:rPr>
        <w:t>whichever</w:t>
      </w:r>
      <w:r w:rsidRPr="00DA32F8">
        <w:rPr>
          <w:sz w:val="24"/>
          <w:szCs w:val="24"/>
        </w:rPr>
        <w:t xml:space="preserve"> date is first.  The report must be typed and double-spaced using the provided form</w:t>
      </w:r>
      <w:r w:rsidR="005F75C2">
        <w:rPr>
          <w:sz w:val="24"/>
          <w:szCs w:val="24"/>
        </w:rPr>
        <w:t>.</w:t>
      </w:r>
      <w:r w:rsidRPr="00DA32F8">
        <w:rPr>
          <w:sz w:val="24"/>
          <w:szCs w:val="24"/>
        </w:rPr>
        <w:t xml:space="preserve">  One copy must be submitted in print and the file must be submitted through e-mail</w:t>
      </w:r>
      <w:r w:rsidR="00CF370A">
        <w:rPr>
          <w:sz w:val="24"/>
          <w:szCs w:val="24"/>
        </w:rPr>
        <w:t xml:space="preserve"> to </w:t>
      </w:r>
      <w:r w:rsidR="005F75C2">
        <w:rPr>
          <w:sz w:val="24"/>
          <w:szCs w:val="24"/>
        </w:rPr>
        <w:t>bctc</w:t>
      </w:r>
      <w:r w:rsidR="00CF370A">
        <w:rPr>
          <w:sz w:val="24"/>
          <w:szCs w:val="24"/>
        </w:rPr>
        <w:t>@btboces.org</w:t>
      </w:r>
      <w:r w:rsidRPr="00DA32F8">
        <w:rPr>
          <w:sz w:val="24"/>
          <w:szCs w:val="24"/>
        </w:rPr>
        <w:t>.</w:t>
      </w:r>
      <w:r>
        <w:rPr>
          <w:sz w:val="24"/>
          <w:szCs w:val="24"/>
        </w:rPr>
        <w:t xml:space="preserve">  Return to </w:t>
      </w:r>
      <w:r w:rsidR="00A7467A">
        <w:rPr>
          <w:sz w:val="24"/>
          <w:szCs w:val="24"/>
        </w:rPr>
        <w:t>the Teacher Center (</w:t>
      </w:r>
      <w:r w:rsidR="005F75C2">
        <w:rPr>
          <w:sz w:val="24"/>
          <w:szCs w:val="24"/>
        </w:rPr>
        <w:t>Mail Drop #22), 601 Gates Rd., Vestal, NY</w:t>
      </w:r>
    </w:p>
    <w:p w14:paraId="118F31D6" w14:textId="77777777" w:rsidR="00D95612" w:rsidRDefault="00D95612"/>
    <w:sectPr w:rsidR="00D95612" w:rsidSect="00F30349">
      <w:footerReference w:type="even" r:id="rId10"/>
      <w:footerReference w:type="default" r:id="rId11"/>
      <w:pgSz w:w="12240" w:h="15840"/>
      <w:pgMar w:top="720" w:right="1800" w:bottom="43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EF8B6" w14:textId="77777777" w:rsidR="00B359F7" w:rsidRDefault="00B359F7">
      <w:r>
        <w:separator/>
      </w:r>
    </w:p>
  </w:endnote>
  <w:endnote w:type="continuationSeparator" w:id="0">
    <w:p w14:paraId="68CB51E6" w14:textId="77777777" w:rsidR="00B359F7" w:rsidRDefault="00B3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24514" w14:textId="77777777" w:rsidR="00425DD2" w:rsidRDefault="00425DD2" w:rsidP="00F303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010620" w14:textId="77777777" w:rsidR="00425DD2" w:rsidRDefault="00425D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5FE2E" w14:textId="77777777" w:rsidR="00425DD2" w:rsidRDefault="00425DD2" w:rsidP="00F303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D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D51209" w14:textId="77777777" w:rsidR="00425DD2" w:rsidRDefault="00425D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479F8" w14:textId="77777777" w:rsidR="00B359F7" w:rsidRDefault="00B359F7">
      <w:r>
        <w:separator/>
      </w:r>
    </w:p>
  </w:footnote>
  <w:footnote w:type="continuationSeparator" w:id="0">
    <w:p w14:paraId="4B121DEE" w14:textId="77777777" w:rsidR="00B359F7" w:rsidRDefault="00B3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5AB3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549B7"/>
    <w:multiLevelType w:val="hybridMultilevel"/>
    <w:tmpl w:val="C1C676B8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94880"/>
    <w:multiLevelType w:val="hybridMultilevel"/>
    <w:tmpl w:val="264CB004"/>
    <w:lvl w:ilvl="0" w:tplc="2A8E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33B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98F67A7"/>
    <w:multiLevelType w:val="hybridMultilevel"/>
    <w:tmpl w:val="8D243A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830B4"/>
    <w:multiLevelType w:val="hybridMultilevel"/>
    <w:tmpl w:val="5F8A9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27449B"/>
    <w:multiLevelType w:val="hybridMultilevel"/>
    <w:tmpl w:val="04D6C9FE"/>
    <w:lvl w:ilvl="0" w:tplc="9ADA44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22A90"/>
    <w:multiLevelType w:val="hybridMultilevel"/>
    <w:tmpl w:val="2BD26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3065D2"/>
    <w:multiLevelType w:val="hybridMultilevel"/>
    <w:tmpl w:val="ECF8A57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0FB0034C"/>
    <w:multiLevelType w:val="hybridMultilevel"/>
    <w:tmpl w:val="6C928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C3B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E27D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A34DC8"/>
    <w:multiLevelType w:val="hybridMultilevel"/>
    <w:tmpl w:val="9DA8A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730F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A130B5F"/>
    <w:multiLevelType w:val="hybridMultilevel"/>
    <w:tmpl w:val="008C5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A5F9B"/>
    <w:multiLevelType w:val="hybridMultilevel"/>
    <w:tmpl w:val="00EA6932"/>
    <w:lvl w:ilvl="0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6">
    <w:nsid w:val="23604DEA"/>
    <w:multiLevelType w:val="hybridMultilevel"/>
    <w:tmpl w:val="7C70773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7797E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295B49E9"/>
    <w:multiLevelType w:val="hybridMultilevel"/>
    <w:tmpl w:val="7CBEE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2F389B"/>
    <w:multiLevelType w:val="hybridMultilevel"/>
    <w:tmpl w:val="A4003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7A6D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436C0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31804575"/>
    <w:multiLevelType w:val="multilevel"/>
    <w:tmpl w:val="04D6C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9F24C5"/>
    <w:multiLevelType w:val="hybridMultilevel"/>
    <w:tmpl w:val="94C49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59787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3E283B48"/>
    <w:multiLevelType w:val="hybridMultilevel"/>
    <w:tmpl w:val="E1589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6178A1"/>
    <w:multiLevelType w:val="hybridMultilevel"/>
    <w:tmpl w:val="1504B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D276E6"/>
    <w:multiLevelType w:val="hybridMultilevel"/>
    <w:tmpl w:val="6B8EA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6512F4"/>
    <w:multiLevelType w:val="hybridMultilevel"/>
    <w:tmpl w:val="8FC602CC"/>
    <w:lvl w:ilvl="0" w:tplc="D3FE5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457041F"/>
    <w:multiLevelType w:val="hybridMultilevel"/>
    <w:tmpl w:val="931E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D31E60"/>
    <w:multiLevelType w:val="hybridMultilevel"/>
    <w:tmpl w:val="0610E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8E4583"/>
    <w:multiLevelType w:val="hybridMultilevel"/>
    <w:tmpl w:val="ABA8F532"/>
    <w:lvl w:ilvl="0" w:tplc="786424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F66957"/>
    <w:multiLevelType w:val="hybridMultilevel"/>
    <w:tmpl w:val="E1E2444A"/>
    <w:lvl w:ilvl="0" w:tplc="9ADA44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9536F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D0C10B5"/>
    <w:multiLevelType w:val="hybridMultilevel"/>
    <w:tmpl w:val="41AA7FEC"/>
    <w:lvl w:ilvl="0" w:tplc="9ADA44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8C3FDE"/>
    <w:multiLevelType w:val="hybridMultilevel"/>
    <w:tmpl w:val="EC9CD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1D202C"/>
    <w:multiLevelType w:val="hybridMultilevel"/>
    <w:tmpl w:val="424A5F0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0C0D3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598B76E8"/>
    <w:multiLevelType w:val="hybridMultilevel"/>
    <w:tmpl w:val="0C6E2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FC18A9"/>
    <w:multiLevelType w:val="hybridMultilevel"/>
    <w:tmpl w:val="4BFA1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E152B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49B578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>
    <w:nsid w:val="672418B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16D39A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73BE192A"/>
    <w:multiLevelType w:val="hybridMultilevel"/>
    <w:tmpl w:val="26003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FA5D2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>
    <w:nsid w:val="798D668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>
    <w:nsid w:val="7BED00C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8">
    <w:nsid w:val="7CD6796A"/>
    <w:multiLevelType w:val="hybridMultilevel"/>
    <w:tmpl w:val="ABA8F532"/>
    <w:lvl w:ilvl="0" w:tplc="56BCD2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13"/>
  </w:num>
  <w:num w:numId="4">
    <w:abstractNumId w:val="10"/>
  </w:num>
  <w:num w:numId="5">
    <w:abstractNumId w:val="24"/>
  </w:num>
  <w:num w:numId="6">
    <w:abstractNumId w:val="17"/>
  </w:num>
  <w:num w:numId="7">
    <w:abstractNumId w:val="47"/>
  </w:num>
  <w:num w:numId="8">
    <w:abstractNumId w:val="3"/>
  </w:num>
  <w:num w:numId="9">
    <w:abstractNumId w:val="37"/>
  </w:num>
  <w:num w:numId="10">
    <w:abstractNumId w:val="21"/>
  </w:num>
  <w:num w:numId="11">
    <w:abstractNumId w:val="20"/>
  </w:num>
  <w:num w:numId="12">
    <w:abstractNumId w:val="40"/>
  </w:num>
  <w:num w:numId="13">
    <w:abstractNumId w:val="43"/>
  </w:num>
  <w:num w:numId="14">
    <w:abstractNumId w:val="46"/>
  </w:num>
  <w:num w:numId="15">
    <w:abstractNumId w:val="41"/>
  </w:num>
  <w:num w:numId="16">
    <w:abstractNumId w:val="45"/>
  </w:num>
  <w:num w:numId="17">
    <w:abstractNumId w:val="42"/>
  </w:num>
  <w:num w:numId="18">
    <w:abstractNumId w:val="19"/>
  </w:num>
  <w:num w:numId="19">
    <w:abstractNumId w:val="1"/>
  </w:num>
  <w:num w:numId="20">
    <w:abstractNumId w:val="36"/>
  </w:num>
  <w:num w:numId="21">
    <w:abstractNumId w:val="23"/>
  </w:num>
  <w:num w:numId="22">
    <w:abstractNumId w:val="35"/>
  </w:num>
  <w:num w:numId="23">
    <w:abstractNumId w:val="27"/>
  </w:num>
  <w:num w:numId="24">
    <w:abstractNumId w:val="12"/>
  </w:num>
  <w:num w:numId="25">
    <w:abstractNumId w:val="26"/>
  </w:num>
  <w:num w:numId="26">
    <w:abstractNumId w:val="7"/>
  </w:num>
  <w:num w:numId="27">
    <w:abstractNumId w:val="18"/>
  </w:num>
  <w:num w:numId="28">
    <w:abstractNumId w:val="44"/>
  </w:num>
  <w:num w:numId="29">
    <w:abstractNumId w:val="25"/>
  </w:num>
  <w:num w:numId="30">
    <w:abstractNumId w:val="32"/>
  </w:num>
  <w:num w:numId="31">
    <w:abstractNumId w:val="6"/>
  </w:num>
  <w:num w:numId="32">
    <w:abstractNumId w:val="14"/>
  </w:num>
  <w:num w:numId="33">
    <w:abstractNumId w:val="39"/>
  </w:num>
  <w:num w:numId="34">
    <w:abstractNumId w:val="29"/>
  </w:num>
  <w:num w:numId="35">
    <w:abstractNumId w:val="5"/>
  </w:num>
  <w:num w:numId="36">
    <w:abstractNumId w:val="38"/>
  </w:num>
  <w:num w:numId="37">
    <w:abstractNumId w:val="9"/>
  </w:num>
  <w:num w:numId="38">
    <w:abstractNumId w:val="30"/>
  </w:num>
  <w:num w:numId="39">
    <w:abstractNumId w:val="16"/>
  </w:num>
  <w:num w:numId="40">
    <w:abstractNumId w:val="8"/>
  </w:num>
  <w:num w:numId="41">
    <w:abstractNumId w:val="15"/>
  </w:num>
  <w:num w:numId="42">
    <w:abstractNumId w:val="4"/>
  </w:num>
  <w:num w:numId="43">
    <w:abstractNumId w:val="22"/>
  </w:num>
  <w:num w:numId="44">
    <w:abstractNumId w:val="34"/>
  </w:num>
  <w:num w:numId="45">
    <w:abstractNumId w:val="48"/>
  </w:num>
  <w:num w:numId="46">
    <w:abstractNumId w:val="31"/>
  </w:num>
  <w:num w:numId="47">
    <w:abstractNumId w:val="2"/>
  </w:num>
  <w:num w:numId="48">
    <w:abstractNumId w:val="28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F4"/>
    <w:rsid w:val="00023121"/>
    <w:rsid w:val="00024117"/>
    <w:rsid w:val="00027239"/>
    <w:rsid w:val="000334B0"/>
    <w:rsid w:val="00094AC8"/>
    <w:rsid w:val="000964E7"/>
    <w:rsid w:val="000A0A3D"/>
    <w:rsid w:val="000A1018"/>
    <w:rsid w:val="000F6295"/>
    <w:rsid w:val="00104DB0"/>
    <w:rsid w:val="0012116F"/>
    <w:rsid w:val="001542C3"/>
    <w:rsid w:val="001A3B70"/>
    <w:rsid w:val="001A5773"/>
    <w:rsid w:val="001E1C35"/>
    <w:rsid w:val="001E5468"/>
    <w:rsid w:val="001F1C1A"/>
    <w:rsid w:val="001F3836"/>
    <w:rsid w:val="00202212"/>
    <w:rsid w:val="00221CF9"/>
    <w:rsid w:val="00227792"/>
    <w:rsid w:val="00233BAE"/>
    <w:rsid w:val="00271DD8"/>
    <w:rsid w:val="002753BB"/>
    <w:rsid w:val="002857FB"/>
    <w:rsid w:val="002C3C66"/>
    <w:rsid w:val="002D098B"/>
    <w:rsid w:val="002D3357"/>
    <w:rsid w:val="002F3586"/>
    <w:rsid w:val="00307E18"/>
    <w:rsid w:val="00315DA2"/>
    <w:rsid w:val="003301A3"/>
    <w:rsid w:val="0033155B"/>
    <w:rsid w:val="00356AC7"/>
    <w:rsid w:val="003A0256"/>
    <w:rsid w:val="003D2EBC"/>
    <w:rsid w:val="003F0032"/>
    <w:rsid w:val="004023A8"/>
    <w:rsid w:val="00425DD2"/>
    <w:rsid w:val="00430DE5"/>
    <w:rsid w:val="00437C89"/>
    <w:rsid w:val="0044597D"/>
    <w:rsid w:val="00482704"/>
    <w:rsid w:val="00487A39"/>
    <w:rsid w:val="004908A1"/>
    <w:rsid w:val="004B73B7"/>
    <w:rsid w:val="004E121A"/>
    <w:rsid w:val="004E4327"/>
    <w:rsid w:val="00511B37"/>
    <w:rsid w:val="005151E0"/>
    <w:rsid w:val="005559AA"/>
    <w:rsid w:val="005F6DE4"/>
    <w:rsid w:val="005F75C2"/>
    <w:rsid w:val="00614E0D"/>
    <w:rsid w:val="00615357"/>
    <w:rsid w:val="00631982"/>
    <w:rsid w:val="0064159D"/>
    <w:rsid w:val="00647A6D"/>
    <w:rsid w:val="006871FD"/>
    <w:rsid w:val="006A2A71"/>
    <w:rsid w:val="006D0E0E"/>
    <w:rsid w:val="006D4F71"/>
    <w:rsid w:val="00764107"/>
    <w:rsid w:val="00770BEA"/>
    <w:rsid w:val="00776408"/>
    <w:rsid w:val="007A4910"/>
    <w:rsid w:val="007E4792"/>
    <w:rsid w:val="008067D8"/>
    <w:rsid w:val="008275CB"/>
    <w:rsid w:val="00833607"/>
    <w:rsid w:val="00852657"/>
    <w:rsid w:val="008627F8"/>
    <w:rsid w:val="00863810"/>
    <w:rsid w:val="008776B4"/>
    <w:rsid w:val="00893D68"/>
    <w:rsid w:val="00895086"/>
    <w:rsid w:val="008E36A3"/>
    <w:rsid w:val="00910D45"/>
    <w:rsid w:val="00913356"/>
    <w:rsid w:val="00933B7D"/>
    <w:rsid w:val="009462D9"/>
    <w:rsid w:val="00964123"/>
    <w:rsid w:val="00965BD3"/>
    <w:rsid w:val="009949DD"/>
    <w:rsid w:val="009B7A9A"/>
    <w:rsid w:val="009C62BE"/>
    <w:rsid w:val="009E2F00"/>
    <w:rsid w:val="009E33E5"/>
    <w:rsid w:val="009E6951"/>
    <w:rsid w:val="00A02FA9"/>
    <w:rsid w:val="00A062D1"/>
    <w:rsid w:val="00A22737"/>
    <w:rsid w:val="00A30169"/>
    <w:rsid w:val="00A31341"/>
    <w:rsid w:val="00A375EB"/>
    <w:rsid w:val="00A528B5"/>
    <w:rsid w:val="00A7467A"/>
    <w:rsid w:val="00A82DC6"/>
    <w:rsid w:val="00A86799"/>
    <w:rsid w:val="00AA2FDA"/>
    <w:rsid w:val="00AC492E"/>
    <w:rsid w:val="00AC66F4"/>
    <w:rsid w:val="00AE08B9"/>
    <w:rsid w:val="00AE1F93"/>
    <w:rsid w:val="00AE5551"/>
    <w:rsid w:val="00B00E63"/>
    <w:rsid w:val="00B059FA"/>
    <w:rsid w:val="00B30C6B"/>
    <w:rsid w:val="00B32037"/>
    <w:rsid w:val="00B359F7"/>
    <w:rsid w:val="00B43041"/>
    <w:rsid w:val="00B60342"/>
    <w:rsid w:val="00B61998"/>
    <w:rsid w:val="00B751F9"/>
    <w:rsid w:val="00B8495C"/>
    <w:rsid w:val="00BA3652"/>
    <w:rsid w:val="00BF3C35"/>
    <w:rsid w:val="00C0602A"/>
    <w:rsid w:val="00C2650A"/>
    <w:rsid w:val="00C31D24"/>
    <w:rsid w:val="00C50C88"/>
    <w:rsid w:val="00C569A7"/>
    <w:rsid w:val="00C71644"/>
    <w:rsid w:val="00C748CB"/>
    <w:rsid w:val="00C93524"/>
    <w:rsid w:val="00CA5CE3"/>
    <w:rsid w:val="00CC3B55"/>
    <w:rsid w:val="00CE1484"/>
    <w:rsid w:val="00CF370A"/>
    <w:rsid w:val="00CF540F"/>
    <w:rsid w:val="00D05A7F"/>
    <w:rsid w:val="00D8670E"/>
    <w:rsid w:val="00D95612"/>
    <w:rsid w:val="00DA32F8"/>
    <w:rsid w:val="00DA76E7"/>
    <w:rsid w:val="00DB3C79"/>
    <w:rsid w:val="00DB595D"/>
    <w:rsid w:val="00DC2327"/>
    <w:rsid w:val="00DC6025"/>
    <w:rsid w:val="00DC6A26"/>
    <w:rsid w:val="00DE20C7"/>
    <w:rsid w:val="00E13644"/>
    <w:rsid w:val="00E21CC3"/>
    <w:rsid w:val="00E37856"/>
    <w:rsid w:val="00E43108"/>
    <w:rsid w:val="00E95238"/>
    <w:rsid w:val="00EC41DE"/>
    <w:rsid w:val="00EC7A99"/>
    <w:rsid w:val="00ED0F10"/>
    <w:rsid w:val="00ED50A8"/>
    <w:rsid w:val="00ED793F"/>
    <w:rsid w:val="00F10ED9"/>
    <w:rsid w:val="00F30349"/>
    <w:rsid w:val="00F430D5"/>
    <w:rsid w:val="00F53158"/>
    <w:rsid w:val="00F60402"/>
    <w:rsid w:val="00F85BF0"/>
    <w:rsid w:val="00FA1137"/>
    <w:rsid w:val="00FA3581"/>
    <w:rsid w:val="00FB728D"/>
    <w:rsid w:val="00FC4120"/>
    <w:rsid w:val="00FD219E"/>
    <w:rsid w:val="00FE681C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."/>
  <w:listSeparator w:val=","/>
  <w14:docId w14:val="3EBC17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D95612"/>
    <w:pPr>
      <w:keepNext/>
      <w:widowControl w:val="0"/>
      <w:tabs>
        <w:tab w:val="left" w:pos="144"/>
      </w:tabs>
      <w:autoSpaceDE w:val="0"/>
      <w:autoSpaceDN w:val="0"/>
      <w:adjustRightInd w:val="0"/>
      <w:spacing w:line="243" w:lineRule="exac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D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64E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DA32F8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DA32F8"/>
    <w:rPr>
      <w:rFonts w:ascii="Albertus Medium" w:hAnsi="Albertus Medium"/>
      <w:sz w:val="24"/>
    </w:rPr>
  </w:style>
  <w:style w:type="paragraph" w:styleId="BodyText2">
    <w:name w:val="Body Text 2"/>
    <w:basedOn w:val="Normal"/>
    <w:rsid w:val="00D95612"/>
    <w:rPr>
      <w:b/>
      <w:bCs/>
      <w:sz w:val="24"/>
      <w:szCs w:val="24"/>
    </w:rPr>
  </w:style>
  <w:style w:type="paragraph" w:styleId="Header">
    <w:name w:val="header"/>
    <w:basedOn w:val="Normal"/>
    <w:rsid w:val="00D95612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OAHeading">
    <w:name w:val="toa heading"/>
    <w:basedOn w:val="Normal"/>
    <w:next w:val="Normal"/>
    <w:semiHidden/>
    <w:rsid w:val="00D95612"/>
    <w:pPr>
      <w:tabs>
        <w:tab w:val="right" w:pos="9360"/>
      </w:tabs>
      <w:suppressAutoHyphens/>
    </w:pPr>
    <w:rPr>
      <w:rFonts w:ascii="Albertus Medium" w:hAnsi="Albertus Medium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D95612"/>
    <w:pPr>
      <w:keepNext/>
      <w:widowControl w:val="0"/>
      <w:tabs>
        <w:tab w:val="left" w:pos="144"/>
      </w:tabs>
      <w:autoSpaceDE w:val="0"/>
      <w:autoSpaceDN w:val="0"/>
      <w:adjustRightInd w:val="0"/>
      <w:spacing w:line="243" w:lineRule="exac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D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64E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DA32F8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DA32F8"/>
    <w:rPr>
      <w:rFonts w:ascii="Albertus Medium" w:hAnsi="Albertus Medium"/>
      <w:sz w:val="24"/>
    </w:rPr>
  </w:style>
  <w:style w:type="paragraph" w:styleId="BodyText2">
    <w:name w:val="Body Text 2"/>
    <w:basedOn w:val="Normal"/>
    <w:rsid w:val="00D95612"/>
    <w:rPr>
      <w:b/>
      <w:bCs/>
      <w:sz w:val="24"/>
      <w:szCs w:val="24"/>
    </w:rPr>
  </w:style>
  <w:style w:type="paragraph" w:styleId="Header">
    <w:name w:val="header"/>
    <w:basedOn w:val="Normal"/>
    <w:rsid w:val="00D95612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OAHeading">
    <w:name w:val="toa heading"/>
    <w:basedOn w:val="Normal"/>
    <w:next w:val="Normal"/>
    <w:semiHidden/>
    <w:rsid w:val="00D95612"/>
    <w:pPr>
      <w:tabs>
        <w:tab w:val="right" w:pos="9360"/>
      </w:tabs>
      <w:suppressAutoHyphens/>
    </w:pPr>
    <w:rPr>
      <w:rFonts w:ascii="Albertus Medium" w:hAnsi="Albertus Medium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ctc@btbo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Greece Teaching &amp; Learning Center</vt:lpstr>
    </vt:vector>
  </TitlesOfParts>
  <Company>Greece Central School Dist</Company>
  <LinksUpToDate>false</LinksUpToDate>
  <CharactersWithSpaces>7489</CharactersWithSpaces>
  <SharedDoc>false</SharedDoc>
  <HLinks>
    <vt:vector size="12" baseType="variant">
      <vt:variant>
        <vt:i4>1441845</vt:i4>
      </vt:variant>
      <vt:variant>
        <vt:i4>3</vt:i4>
      </vt:variant>
      <vt:variant>
        <vt:i4>0</vt:i4>
      </vt:variant>
      <vt:variant>
        <vt:i4>5</vt:i4>
      </vt:variant>
      <vt:variant>
        <vt:lpwstr>mailto:bctc@btboces.org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mailto:bctc@btboces.org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Greece Teaching &amp; Learning Center</dc:title>
  <dc:creator>Image</dc:creator>
  <cp:lastModifiedBy>Bielenda, Karon</cp:lastModifiedBy>
  <cp:revision>2</cp:revision>
  <cp:lastPrinted>2014-12-02T21:27:00Z</cp:lastPrinted>
  <dcterms:created xsi:type="dcterms:W3CDTF">2015-04-09T21:10:00Z</dcterms:created>
  <dcterms:modified xsi:type="dcterms:W3CDTF">2015-04-09T21:10:00Z</dcterms:modified>
</cp:coreProperties>
</file>